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3F" w:rsidRPr="00375693" w:rsidRDefault="0078667E" w:rsidP="0078667E">
      <w:pPr>
        <w:jc w:val="center"/>
        <w:rPr>
          <w:rFonts w:asciiTheme="majorBidi" w:hAnsiTheme="majorBidi" w:cstheme="majorBidi"/>
          <w:b/>
          <w:bCs/>
          <w:u w:val="single"/>
          <w:rtl/>
        </w:rPr>
      </w:pPr>
      <w:r w:rsidRPr="00375693">
        <w:rPr>
          <w:rFonts w:asciiTheme="majorBidi" w:hAnsiTheme="majorBidi" w:cstheme="majorBidi"/>
          <w:b/>
          <w:bCs/>
          <w:sz w:val="28"/>
          <w:szCs w:val="28"/>
          <w:u w:val="single"/>
          <w:rtl/>
        </w:rPr>
        <w:t xml:space="preserve">כמה נקודות שווה עבירת מהירות ולמה זה חשוב </w:t>
      </w:r>
      <w:proofErr w:type="spellStart"/>
      <w:r w:rsidRPr="00375693">
        <w:rPr>
          <w:rFonts w:asciiTheme="majorBidi" w:hAnsiTheme="majorBidi" w:cstheme="majorBidi"/>
          <w:b/>
          <w:bCs/>
          <w:sz w:val="28"/>
          <w:szCs w:val="28"/>
          <w:u w:val="single"/>
          <w:rtl/>
        </w:rPr>
        <w:t>דוקא</w:t>
      </w:r>
      <w:proofErr w:type="spellEnd"/>
      <w:r w:rsidRPr="00375693">
        <w:rPr>
          <w:rFonts w:asciiTheme="majorBidi" w:hAnsiTheme="majorBidi" w:cstheme="majorBidi"/>
          <w:b/>
          <w:bCs/>
          <w:sz w:val="28"/>
          <w:szCs w:val="28"/>
          <w:u w:val="single"/>
          <w:rtl/>
        </w:rPr>
        <w:t xml:space="preserve"> עכשיו</w:t>
      </w:r>
      <w:r w:rsidR="00375693" w:rsidRPr="00375693">
        <w:rPr>
          <w:rFonts w:asciiTheme="majorBidi" w:hAnsiTheme="majorBidi" w:cstheme="majorBidi"/>
          <w:b/>
          <w:bCs/>
          <w:u w:val="single"/>
          <w:rtl/>
        </w:rPr>
        <w:t>/ עו"ד חלי דואני קיל</w:t>
      </w:r>
    </w:p>
    <w:p w:rsidR="0078667E" w:rsidRPr="00375693" w:rsidRDefault="0078667E" w:rsidP="0078667E">
      <w:pPr>
        <w:rPr>
          <w:rFonts w:asciiTheme="majorBidi" w:hAnsiTheme="majorBidi" w:cstheme="majorBidi"/>
          <w:b/>
          <w:bCs/>
          <w:u w:val="single"/>
          <w:rtl/>
        </w:rPr>
      </w:pPr>
    </w:p>
    <w:p w:rsidR="0078667E" w:rsidRPr="00375693" w:rsidRDefault="0078667E" w:rsidP="0078667E">
      <w:pPr>
        <w:rPr>
          <w:rFonts w:asciiTheme="majorBidi" w:hAnsiTheme="majorBidi" w:cstheme="majorBidi"/>
          <w:b/>
          <w:bCs/>
          <w:u w:val="single"/>
          <w:rtl/>
        </w:rPr>
      </w:pPr>
    </w:p>
    <w:p w:rsidR="0078667E" w:rsidRPr="00375693" w:rsidRDefault="0078667E" w:rsidP="0078667E">
      <w:pPr>
        <w:rPr>
          <w:rFonts w:asciiTheme="majorBidi" w:hAnsiTheme="majorBidi" w:cstheme="majorBidi"/>
          <w:sz w:val="26"/>
          <w:szCs w:val="26"/>
          <w:rtl/>
        </w:rPr>
      </w:pPr>
      <w:r w:rsidRPr="00375693">
        <w:rPr>
          <w:rFonts w:asciiTheme="majorBidi" w:hAnsiTheme="majorBidi" w:cstheme="majorBidi"/>
          <w:sz w:val="26"/>
          <w:szCs w:val="26"/>
          <w:rtl/>
        </w:rPr>
        <w:t xml:space="preserve">בימים האחרונים נכנס לתוקף תיקון חקיקה שמעלה את הרף בשלו ניתנת הזמנה לדין בעבירות מהירות!  </w:t>
      </w:r>
    </w:p>
    <w:p w:rsidR="0078667E" w:rsidRPr="00375693" w:rsidRDefault="0078667E" w:rsidP="0051728C">
      <w:pPr>
        <w:rPr>
          <w:rFonts w:asciiTheme="majorBidi" w:hAnsiTheme="majorBidi" w:cstheme="majorBidi"/>
          <w:sz w:val="26"/>
          <w:szCs w:val="26"/>
          <w:rtl/>
        </w:rPr>
      </w:pPr>
      <w:r w:rsidRPr="00375693">
        <w:rPr>
          <w:rFonts w:asciiTheme="majorBidi" w:hAnsiTheme="majorBidi" w:cstheme="majorBidi"/>
          <w:sz w:val="26"/>
          <w:szCs w:val="26"/>
          <w:rtl/>
        </w:rPr>
        <w:t xml:space="preserve">אם עד עכשיו ניתנה הזמנה לדין כשהמהירות </w:t>
      </w:r>
      <w:proofErr w:type="spellStart"/>
      <w:r w:rsidRPr="00375693">
        <w:rPr>
          <w:rFonts w:asciiTheme="majorBidi" w:hAnsiTheme="majorBidi" w:cstheme="majorBidi"/>
          <w:sz w:val="26"/>
          <w:szCs w:val="26"/>
          <w:rtl/>
        </w:rPr>
        <w:t>היתה</w:t>
      </w:r>
      <w:proofErr w:type="spellEnd"/>
      <w:r w:rsidRPr="00375693">
        <w:rPr>
          <w:rFonts w:asciiTheme="majorBidi" w:hAnsiTheme="majorBidi" w:cstheme="majorBidi"/>
          <w:sz w:val="26"/>
          <w:szCs w:val="26"/>
          <w:rtl/>
        </w:rPr>
        <w:t xml:space="preserve"> מעל 30 קמ"ש מהמהירות המותרת בדרך עירונית ומעל 40 קמ"ש מהמהירות המותרת בדרך בינעירונית ומהירה, הרי שעכשיו הרף גבוה ב- 10 קמ"ש: הזמנה לדין ניתנת כשהמהירות היא </w:t>
      </w:r>
      <w:r w:rsidR="00EB7E03" w:rsidRPr="00375693">
        <w:rPr>
          <w:rFonts w:asciiTheme="majorBidi" w:hAnsiTheme="majorBidi" w:cstheme="majorBidi"/>
          <w:sz w:val="26"/>
          <w:szCs w:val="26"/>
          <w:rtl/>
        </w:rPr>
        <w:t>יותר מ-</w:t>
      </w:r>
      <w:r w:rsidRPr="00375693">
        <w:rPr>
          <w:rFonts w:asciiTheme="majorBidi" w:hAnsiTheme="majorBidi" w:cstheme="majorBidi"/>
          <w:sz w:val="26"/>
          <w:szCs w:val="26"/>
          <w:rtl/>
        </w:rPr>
        <w:t xml:space="preserve"> 40 קמ"ש מהמותר בדרך עירונית ו</w:t>
      </w:r>
      <w:r w:rsidR="00EB7E03" w:rsidRPr="00375693">
        <w:rPr>
          <w:rFonts w:asciiTheme="majorBidi" w:hAnsiTheme="majorBidi" w:cstheme="majorBidi"/>
          <w:sz w:val="26"/>
          <w:szCs w:val="26"/>
          <w:rtl/>
        </w:rPr>
        <w:t xml:space="preserve">יותר מ- 50 קמ"ש </w:t>
      </w:r>
      <w:r w:rsidRPr="00375693">
        <w:rPr>
          <w:rFonts w:asciiTheme="majorBidi" w:hAnsiTheme="majorBidi" w:cstheme="majorBidi"/>
          <w:sz w:val="26"/>
          <w:szCs w:val="26"/>
          <w:rtl/>
        </w:rPr>
        <w:t xml:space="preserve"> </w:t>
      </w:r>
      <w:r w:rsidR="00EB7E03" w:rsidRPr="00375693">
        <w:rPr>
          <w:rFonts w:asciiTheme="majorBidi" w:hAnsiTheme="majorBidi" w:cstheme="majorBidi"/>
          <w:sz w:val="26"/>
          <w:szCs w:val="26"/>
          <w:rtl/>
        </w:rPr>
        <w:t>מהמ</w:t>
      </w:r>
      <w:r w:rsidR="0051728C">
        <w:rPr>
          <w:rFonts w:asciiTheme="majorBidi" w:hAnsiTheme="majorBidi" w:cstheme="majorBidi" w:hint="cs"/>
          <w:sz w:val="26"/>
          <w:szCs w:val="26"/>
          <w:rtl/>
        </w:rPr>
        <w:t>ות</w:t>
      </w:r>
      <w:r w:rsidR="00EB7E03" w:rsidRPr="00375693">
        <w:rPr>
          <w:rFonts w:asciiTheme="majorBidi" w:hAnsiTheme="majorBidi" w:cstheme="majorBidi"/>
          <w:sz w:val="26"/>
          <w:szCs w:val="26"/>
          <w:rtl/>
        </w:rPr>
        <w:t>ר בדרך שאיננה עירונית.</w:t>
      </w:r>
    </w:p>
    <w:p w:rsidR="00EB7E03" w:rsidRPr="00375693" w:rsidRDefault="00EB7E03" w:rsidP="00EB7E03">
      <w:pPr>
        <w:rPr>
          <w:rFonts w:asciiTheme="majorBidi" w:hAnsiTheme="majorBidi" w:cstheme="majorBidi"/>
          <w:sz w:val="26"/>
          <w:szCs w:val="26"/>
          <w:rtl/>
        </w:rPr>
      </w:pPr>
    </w:p>
    <w:p w:rsidR="00EB7E03" w:rsidRPr="00375693" w:rsidRDefault="00EB7E03" w:rsidP="00EB7E03">
      <w:pPr>
        <w:rPr>
          <w:rFonts w:asciiTheme="majorBidi" w:hAnsiTheme="majorBidi" w:cstheme="majorBidi"/>
          <w:sz w:val="26"/>
          <w:szCs w:val="26"/>
          <w:rtl/>
        </w:rPr>
      </w:pPr>
      <w:r w:rsidRPr="00375693">
        <w:rPr>
          <w:rFonts w:asciiTheme="majorBidi" w:hAnsiTheme="majorBidi" w:cstheme="majorBidi"/>
          <w:sz w:val="26"/>
          <w:szCs w:val="26"/>
          <w:rtl/>
        </w:rPr>
        <w:t xml:space="preserve">האם בזה מסתכם העניין? לא!! </w:t>
      </w:r>
    </w:p>
    <w:p w:rsidR="00EB7E03" w:rsidRPr="00375693" w:rsidRDefault="00EB7E03" w:rsidP="00EB7E03">
      <w:pPr>
        <w:rPr>
          <w:rFonts w:asciiTheme="majorBidi" w:hAnsiTheme="majorBidi" w:cstheme="majorBidi"/>
          <w:sz w:val="26"/>
          <w:szCs w:val="26"/>
          <w:rtl/>
        </w:rPr>
      </w:pPr>
    </w:p>
    <w:p w:rsidR="00EB7E03" w:rsidRPr="00375693" w:rsidRDefault="00EB7E03" w:rsidP="00767CFA">
      <w:pPr>
        <w:rPr>
          <w:rFonts w:asciiTheme="majorBidi" w:hAnsiTheme="majorBidi" w:cstheme="majorBidi"/>
          <w:sz w:val="26"/>
          <w:szCs w:val="26"/>
          <w:rtl/>
        </w:rPr>
      </w:pPr>
      <w:r w:rsidRPr="00375693">
        <w:rPr>
          <w:rFonts w:asciiTheme="majorBidi" w:hAnsiTheme="majorBidi" w:cstheme="majorBidi"/>
          <w:sz w:val="26"/>
          <w:szCs w:val="26"/>
          <w:rtl/>
        </w:rPr>
        <w:t>מי שמקבל דו"ח מהירות ולא צריך להגיע לביהמ"ש, יכול לשלם את הדו"ח. בכך הוא למעשה מודה באשמה ולא יוכל לטעון בשום שלב שום טענה לגבי הדו"ח. לצד עבירות המהירות ניתנות נקודות במשרד הרישוי –</w:t>
      </w:r>
      <w:r w:rsidR="00767CFA">
        <w:rPr>
          <w:rFonts w:asciiTheme="majorBidi" w:hAnsiTheme="majorBidi" w:cstheme="majorBidi" w:hint="cs"/>
          <w:sz w:val="26"/>
          <w:szCs w:val="26"/>
          <w:rtl/>
        </w:rPr>
        <w:t xml:space="preserve"> 0 נקודות עד לרף מסוים, לאחריו </w:t>
      </w:r>
      <w:r w:rsidRPr="00375693">
        <w:rPr>
          <w:rFonts w:asciiTheme="majorBidi" w:hAnsiTheme="majorBidi" w:cstheme="majorBidi"/>
          <w:sz w:val="26"/>
          <w:szCs w:val="26"/>
          <w:rtl/>
        </w:rPr>
        <w:t xml:space="preserve">8 נקודות לעבירות </w:t>
      </w:r>
      <w:r w:rsidR="00767CFA">
        <w:rPr>
          <w:rFonts w:asciiTheme="majorBidi" w:hAnsiTheme="majorBidi" w:cstheme="majorBidi" w:hint="cs"/>
          <w:sz w:val="26"/>
          <w:szCs w:val="26"/>
          <w:rtl/>
        </w:rPr>
        <w:t>בחומרה בינונית</w:t>
      </w:r>
      <w:r w:rsidRPr="00375693">
        <w:rPr>
          <w:rFonts w:asciiTheme="majorBidi" w:hAnsiTheme="majorBidi" w:cstheme="majorBidi"/>
          <w:sz w:val="26"/>
          <w:szCs w:val="26"/>
          <w:rtl/>
        </w:rPr>
        <w:t xml:space="preserve"> ולא פחות מ- 10 נקודות לעבירות החמורות יותר.</w:t>
      </w:r>
    </w:p>
    <w:p w:rsidR="00EB7E03" w:rsidRPr="00375693" w:rsidRDefault="00EB7E03" w:rsidP="00EB7E03">
      <w:pPr>
        <w:rPr>
          <w:rFonts w:asciiTheme="majorBidi" w:hAnsiTheme="majorBidi" w:cstheme="majorBidi"/>
          <w:sz w:val="26"/>
          <w:szCs w:val="26"/>
          <w:rtl/>
        </w:rPr>
      </w:pPr>
    </w:p>
    <w:p w:rsidR="00A64730" w:rsidRDefault="00EB7E03" w:rsidP="00A64730">
      <w:pPr>
        <w:rPr>
          <w:rFonts w:asciiTheme="majorBidi" w:hAnsiTheme="majorBidi" w:cstheme="majorBidi"/>
          <w:sz w:val="26"/>
          <w:szCs w:val="26"/>
          <w:rtl/>
        </w:rPr>
      </w:pPr>
      <w:r w:rsidRPr="00375693">
        <w:rPr>
          <w:rFonts w:asciiTheme="majorBidi" w:hAnsiTheme="majorBidi" w:cstheme="majorBidi"/>
          <w:sz w:val="26"/>
          <w:szCs w:val="26"/>
          <w:rtl/>
        </w:rPr>
        <w:t xml:space="preserve">זהו מחיר משמעותי, משום </w:t>
      </w:r>
      <w:r w:rsidR="00375693">
        <w:rPr>
          <w:rFonts w:asciiTheme="majorBidi" w:hAnsiTheme="majorBidi" w:cstheme="majorBidi" w:hint="cs"/>
          <w:sz w:val="26"/>
          <w:szCs w:val="26"/>
          <w:rtl/>
        </w:rPr>
        <w:t xml:space="preserve">שמשרד הרישוי מטיל עונשים ומגבלות על נהגים בהתאם לנקודות שצברו. </w:t>
      </w:r>
      <w:r w:rsidR="00A64730">
        <w:rPr>
          <w:rFonts w:asciiTheme="majorBidi" w:hAnsiTheme="majorBidi" w:cstheme="majorBidi" w:hint="cs"/>
          <w:sz w:val="26"/>
          <w:szCs w:val="26"/>
          <w:rtl/>
        </w:rPr>
        <w:t>כך</w:t>
      </w:r>
      <w:r w:rsidR="00375693">
        <w:rPr>
          <w:rFonts w:asciiTheme="majorBidi" w:hAnsiTheme="majorBidi" w:cstheme="majorBidi" w:hint="cs"/>
          <w:sz w:val="26"/>
          <w:szCs w:val="26"/>
          <w:rtl/>
        </w:rPr>
        <w:t xml:space="preserve">, </w:t>
      </w:r>
      <w:r w:rsidRPr="00375693">
        <w:rPr>
          <w:rFonts w:asciiTheme="majorBidi" w:hAnsiTheme="majorBidi" w:cstheme="majorBidi"/>
          <w:sz w:val="26"/>
          <w:szCs w:val="26"/>
          <w:rtl/>
        </w:rPr>
        <w:t xml:space="preserve">כאשר </w:t>
      </w:r>
      <w:r w:rsidR="00375693">
        <w:rPr>
          <w:rFonts w:asciiTheme="majorBidi" w:hAnsiTheme="majorBidi" w:cstheme="majorBidi" w:hint="cs"/>
          <w:sz w:val="26"/>
          <w:szCs w:val="26"/>
          <w:rtl/>
        </w:rPr>
        <w:t xml:space="preserve">נהג צובר </w:t>
      </w:r>
      <w:r w:rsidRPr="00375693">
        <w:rPr>
          <w:rFonts w:asciiTheme="majorBidi" w:hAnsiTheme="majorBidi" w:cstheme="majorBidi"/>
          <w:sz w:val="26"/>
          <w:szCs w:val="26"/>
          <w:rtl/>
        </w:rPr>
        <w:t xml:space="preserve"> 36 נקודות, יורה משרד הרישוי על פסילת </w:t>
      </w:r>
      <w:proofErr w:type="spellStart"/>
      <w:r w:rsidRPr="00375693">
        <w:rPr>
          <w:rFonts w:asciiTheme="majorBidi" w:hAnsiTheme="majorBidi" w:cstheme="majorBidi"/>
          <w:sz w:val="26"/>
          <w:szCs w:val="26"/>
          <w:rtl/>
        </w:rPr>
        <w:t>הרשיון</w:t>
      </w:r>
      <w:proofErr w:type="spellEnd"/>
      <w:r w:rsidRPr="00375693">
        <w:rPr>
          <w:rFonts w:asciiTheme="majorBidi" w:hAnsiTheme="majorBidi" w:cstheme="majorBidi"/>
          <w:sz w:val="26"/>
          <w:szCs w:val="26"/>
          <w:rtl/>
        </w:rPr>
        <w:t xml:space="preserve"> </w:t>
      </w:r>
      <w:r w:rsidR="00375693">
        <w:rPr>
          <w:rFonts w:asciiTheme="majorBidi" w:hAnsiTheme="majorBidi" w:cstheme="majorBidi" w:hint="cs"/>
          <w:sz w:val="26"/>
          <w:szCs w:val="26"/>
          <w:rtl/>
        </w:rPr>
        <w:t xml:space="preserve">שלו </w:t>
      </w:r>
      <w:r w:rsidRPr="00375693">
        <w:rPr>
          <w:rFonts w:asciiTheme="majorBidi" w:hAnsiTheme="majorBidi" w:cstheme="majorBidi"/>
          <w:sz w:val="26"/>
          <w:szCs w:val="26"/>
          <w:rtl/>
        </w:rPr>
        <w:t xml:space="preserve">וכן על ביצוע מבחן עיוני (תאוריה) מחדש! </w:t>
      </w:r>
    </w:p>
    <w:p w:rsidR="00EB7E03" w:rsidRPr="00375693" w:rsidRDefault="00EB7E03" w:rsidP="00A64730">
      <w:pPr>
        <w:rPr>
          <w:rFonts w:asciiTheme="majorBidi" w:hAnsiTheme="majorBidi" w:cstheme="majorBidi"/>
          <w:sz w:val="26"/>
          <w:szCs w:val="26"/>
          <w:rtl/>
        </w:rPr>
      </w:pPr>
      <w:r w:rsidRPr="00375693">
        <w:rPr>
          <w:rFonts w:asciiTheme="majorBidi" w:hAnsiTheme="majorBidi" w:cstheme="majorBidi"/>
          <w:sz w:val="26"/>
          <w:szCs w:val="26"/>
          <w:rtl/>
        </w:rPr>
        <w:t xml:space="preserve">לכן, יש לבדוק לגבי כל דו"ח האם </w:t>
      </w:r>
      <w:r w:rsidR="00A64730">
        <w:rPr>
          <w:rFonts w:asciiTheme="majorBidi" w:hAnsiTheme="majorBidi" w:cstheme="majorBidi" w:hint="cs"/>
          <w:sz w:val="26"/>
          <w:szCs w:val="26"/>
          <w:rtl/>
        </w:rPr>
        <w:t xml:space="preserve">באמת </w:t>
      </w:r>
      <w:r w:rsidRPr="00375693">
        <w:rPr>
          <w:rFonts w:asciiTheme="majorBidi" w:hAnsiTheme="majorBidi" w:cstheme="majorBidi"/>
          <w:sz w:val="26"/>
          <w:szCs w:val="26"/>
          <w:rtl/>
        </w:rPr>
        <w:t xml:space="preserve">יש מקום לשלם אותו </w:t>
      </w:r>
      <w:r w:rsidR="00A64730">
        <w:rPr>
          <w:rFonts w:asciiTheme="majorBidi" w:hAnsiTheme="majorBidi" w:cstheme="majorBidi" w:hint="cs"/>
          <w:sz w:val="26"/>
          <w:szCs w:val="26"/>
          <w:rtl/>
        </w:rPr>
        <w:t>כשהנקודות נצברות בגינו</w:t>
      </w:r>
      <w:r w:rsidRPr="00375693">
        <w:rPr>
          <w:rFonts w:asciiTheme="majorBidi" w:hAnsiTheme="majorBidi" w:cstheme="majorBidi"/>
          <w:sz w:val="26"/>
          <w:szCs w:val="26"/>
          <w:rtl/>
        </w:rPr>
        <w:t xml:space="preserve"> או שיש מקום לפנות למשטרה או לבית המשפט בעניינו.</w:t>
      </w:r>
    </w:p>
    <w:p w:rsidR="00EB7E03" w:rsidRPr="00375693" w:rsidRDefault="00EB7E03" w:rsidP="00EB7E03">
      <w:pPr>
        <w:rPr>
          <w:rFonts w:asciiTheme="majorBidi" w:hAnsiTheme="majorBidi" w:cstheme="majorBidi"/>
          <w:sz w:val="26"/>
          <w:szCs w:val="26"/>
          <w:rtl/>
        </w:rPr>
      </w:pPr>
    </w:p>
    <w:p w:rsidR="00CC0986" w:rsidRPr="00375693" w:rsidRDefault="00EB7E03" w:rsidP="00CC0986">
      <w:pPr>
        <w:rPr>
          <w:rFonts w:asciiTheme="majorBidi" w:hAnsiTheme="majorBidi" w:cstheme="majorBidi"/>
          <w:sz w:val="26"/>
          <w:szCs w:val="26"/>
        </w:rPr>
      </w:pPr>
      <w:r w:rsidRPr="00375693">
        <w:rPr>
          <w:rFonts w:asciiTheme="majorBidi" w:hAnsiTheme="majorBidi" w:cstheme="majorBidi"/>
          <w:sz w:val="26"/>
          <w:szCs w:val="26"/>
          <w:rtl/>
        </w:rPr>
        <w:t xml:space="preserve">להסבר נוסף על שיטת הנקודות </w:t>
      </w:r>
      <w:hyperlink r:id="rId6" w:history="1">
        <w:r w:rsidR="00CC0986" w:rsidRPr="00CC0986">
          <w:rPr>
            <w:rStyle w:val="Hyperlink"/>
            <w:rFonts w:asciiTheme="majorBidi" w:hAnsiTheme="majorBidi" w:cstheme="majorBidi" w:hint="cs"/>
            <w:sz w:val="26"/>
            <w:szCs w:val="26"/>
            <w:rtl/>
          </w:rPr>
          <w:t>לחצו כאן</w:t>
        </w:r>
      </w:hyperlink>
    </w:p>
    <w:p w:rsidR="00375693" w:rsidRPr="00375693" w:rsidRDefault="00375693" w:rsidP="00375693">
      <w:pPr>
        <w:rPr>
          <w:rFonts w:asciiTheme="majorBidi" w:hAnsiTheme="majorBidi" w:cstheme="majorBidi"/>
          <w:sz w:val="26"/>
          <w:szCs w:val="26"/>
          <w:rtl/>
        </w:rPr>
      </w:pPr>
    </w:p>
    <w:p w:rsidR="00375693" w:rsidRPr="00375693" w:rsidRDefault="00375693" w:rsidP="00375693">
      <w:pPr>
        <w:rPr>
          <w:rFonts w:asciiTheme="majorBidi" w:hAnsiTheme="majorBidi" w:cstheme="majorBidi"/>
          <w:sz w:val="26"/>
          <w:szCs w:val="26"/>
          <w:rtl/>
        </w:rPr>
      </w:pPr>
      <w:r w:rsidRPr="00375693">
        <w:rPr>
          <w:rFonts w:asciiTheme="majorBidi" w:hAnsiTheme="majorBidi" w:cstheme="majorBidi"/>
          <w:sz w:val="26"/>
          <w:szCs w:val="26"/>
          <w:rtl/>
        </w:rPr>
        <w:t>*הנתונים תקפים למועד כתיבת האמור ויכולים להשתנות מעת לעת בהתאם לשינויים בחקיקה או בהנחיות של משרד הרישוי.</w:t>
      </w:r>
    </w:p>
    <w:p w:rsidR="00375693" w:rsidRPr="00375693" w:rsidRDefault="00375693" w:rsidP="00375693">
      <w:pPr>
        <w:rPr>
          <w:rFonts w:asciiTheme="majorBidi" w:hAnsiTheme="majorBidi" w:cstheme="majorBidi"/>
          <w:sz w:val="26"/>
          <w:szCs w:val="26"/>
          <w:rtl/>
        </w:rPr>
      </w:pPr>
      <w:r w:rsidRPr="00375693">
        <w:rPr>
          <w:rFonts w:asciiTheme="majorBidi" w:hAnsiTheme="majorBidi" w:cstheme="majorBidi"/>
          <w:sz w:val="26"/>
          <w:szCs w:val="26"/>
          <w:rtl/>
        </w:rPr>
        <w:t>**משרד עו"ד דואני עוסק בדיני תעבורה ומייצג נהגים בבתי משפט לתעבורה בכל הארץ וכן מול משרד הרישוי.</w:t>
      </w:r>
    </w:p>
    <w:p w:rsidR="00375693" w:rsidRPr="00375693" w:rsidRDefault="00375693" w:rsidP="00375693">
      <w:pPr>
        <w:rPr>
          <w:rFonts w:asciiTheme="majorBidi" w:hAnsiTheme="majorBidi" w:cstheme="majorBidi"/>
          <w:sz w:val="26"/>
          <w:szCs w:val="26"/>
        </w:rPr>
      </w:pPr>
      <w:r w:rsidRPr="00375693">
        <w:rPr>
          <w:rFonts w:asciiTheme="majorBidi" w:hAnsiTheme="majorBidi" w:cstheme="majorBidi"/>
          <w:sz w:val="26"/>
          <w:szCs w:val="26"/>
          <w:rtl/>
        </w:rPr>
        <w:t>***אין באמור לעיל כדי להוות ייעוץ משפטי מכל סוג שהוא. כל המסתמך על תוכן המאמר ללא ייעוץ משפטי, עושה זאת על דעת עצמו בלבד ועל אחריותו.</w:t>
      </w:r>
    </w:p>
    <w:sectPr w:rsidR="00375693" w:rsidRPr="00375693" w:rsidSect="000815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0FD"/>
    <w:multiLevelType w:val="hybridMultilevel"/>
    <w:tmpl w:val="1BC47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41877"/>
    <w:multiLevelType w:val="hybridMultilevel"/>
    <w:tmpl w:val="2D4AD874"/>
    <w:lvl w:ilvl="0" w:tplc="196C92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826F74"/>
    <w:multiLevelType w:val="hybridMultilevel"/>
    <w:tmpl w:val="A9D8657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C0A24"/>
    <w:multiLevelType w:val="hybridMultilevel"/>
    <w:tmpl w:val="9D36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65CB7"/>
    <w:multiLevelType w:val="hybridMultilevel"/>
    <w:tmpl w:val="6CE898DC"/>
    <w:lvl w:ilvl="0" w:tplc="87648CF8">
      <w:start w:val="1"/>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FA5FDE"/>
    <w:multiLevelType w:val="hybridMultilevel"/>
    <w:tmpl w:val="031A44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2BF6A38"/>
    <w:multiLevelType w:val="hybridMultilevel"/>
    <w:tmpl w:val="DE60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53C6A"/>
    <w:multiLevelType w:val="hybridMultilevel"/>
    <w:tmpl w:val="1A7E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20"/>
    <w:rsid w:val="00070864"/>
    <w:rsid w:val="000815EB"/>
    <w:rsid w:val="000C54CD"/>
    <w:rsid w:val="000E5EB7"/>
    <w:rsid w:val="0010777E"/>
    <w:rsid w:val="001171F0"/>
    <w:rsid w:val="001333D5"/>
    <w:rsid w:val="00155254"/>
    <w:rsid w:val="0015716E"/>
    <w:rsid w:val="001946D0"/>
    <w:rsid w:val="001B5846"/>
    <w:rsid w:val="001D6B87"/>
    <w:rsid w:val="0022518F"/>
    <w:rsid w:val="002615EA"/>
    <w:rsid w:val="00286B4D"/>
    <w:rsid w:val="002B0385"/>
    <w:rsid w:val="002E0B6D"/>
    <w:rsid w:val="00312281"/>
    <w:rsid w:val="00375693"/>
    <w:rsid w:val="003E35C6"/>
    <w:rsid w:val="003F2C3B"/>
    <w:rsid w:val="004013CF"/>
    <w:rsid w:val="00432849"/>
    <w:rsid w:val="00440ABC"/>
    <w:rsid w:val="00440E1B"/>
    <w:rsid w:val="004A3643"/>
    <w:rsid w:val="004E63FF"/>
    <w:rsid w:val="0051728C"/>
    <w:rsid w:val="005A1E1F"/>
    <w:rsid w:val="005E5CB3"/>
    <w:rsid w:val="006127D0"/>
    <w:rsid w:val="00645DAE"/>
    <w:rsid w:val="00671D0A"/>
    <w:rsid w:val="00672208"/>
    <w:rsid w:val="00682469"/>
    <w:rsid w:val="006A10DB"/>
    <w:rsid w:val="006E3D2F"/>
    <w:rsid w:val="00734122"/>
    <w:rsid w:val="00751356"/>
    <w:rsid w:val="00755F2A"/>
    <w:rsid w:val="007607B0"/>
    <w:rsid w:val="00767CFA"/>
    <w:rsid w:val="007817FF"/>
    <w:rsid w:val="0078667E"/>
    <w:rsid w:val="0078673E"/>
    <w:rsid w:val="008532E5"/>
    <w:rsid w:val="0088516F"/>
    <w:rsid w:val="00885804"/>
    <w:rsid w:val="00920A78"/>
    <w:rsid w:val="009C69D7"/>
    <w:rsid w:val="00A517B0"/>
    <w:rsid w:val="00A64730"/>
    <w:rsid w:val="00B2219A"/>
    <w:rsid w:val="00B42848"/>
    <w:rsid w:val="00B4643F"/>
    <w:rsid w:val="00B734AD"/>
    <w:rsid w:val="00B921EF"/>
    <w:rsid w:val="00BA0917"/>
    <w:rsid w:val="00C11A7D"/>
    <w:rsid w:val="00CA61F0"/>
    <w:rsid w:val="00CC0986"/>
    <w:rsid w:val="00CC15A2"/>
    <w:rsid w:val="00CD3DF0"/>
    <w:rsid w:val="00DD3412"/>
    <w:rsid w:val="00E209D6"/>
    <w:rsid w:val="00E32A66"/>
    <w:rsid w:val="00E50878"/>
    <w:rsid w:val="00E95EBB"/>
    <w:rsid w:val="00EB7E03"/>
    <w:rsid w:val="00EC21EE"/>
    <w:rsid w:val="00ED4386"/>
    <w:rsid w:val="00F1514A"/>
    <w:rsid w:val="00F26EA8"/>
    <w:rsid w:val="00F667E5"/>
    <w:rsid w:val="00F82BDA"/>
    <w:rsid w:val="00F92FC8"/>
    <w:rsid w:val="00FC63F0"/>
    <w:rsid w:val="00FD0A38"/>
    <w:rsid w:val="00FE1750"/>
    <w:rsid w:val="00FF14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17"/>
    <w:pPr>
      <w:autoSpaceDE w:val="0"/>
      <w:autoSpaceDN w:val="0"/>
      <w:bidi/>
      <w:spacing w:after="0" w:line="360" w:lineRule="auto"/>
      <w:jc w:val="both"/>
    </w:pPr>
    <w:rPr>
      <w:rFonts w:ascii="Times New Roman" w:eastAsia="Times New Roman" w:hAnsi="Times New Roman"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BA091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11">
    <w:name w:val="P11"/>
    <w:basedOn w:val="P00"/>
    <w:rsid w:val="00BA0917"/>
    <w:pPr>
      <w:tabs>
        <w:tab w:val="clear" w:pos="624"/>
      </w:tabs>
      <w:ind w:right="624"/>
    </w:pPr>
  </w:style>
  <w:style w:type="paragraph" w:customStyle="1" w:styleId="P22">
    <w:name w:val="P22"/>
    <w:basedOn w:val="P00"/>
    <w:rsid w:val="00BA0917"/>
    <w:pPr>
      <w:tabs>
        <w:tab w:val="clear" w:pos="624"/>
        <w:tab w:val="clear" w:pos="1021"/>
      </w:tabs>
      <w:ind w:right="1021"/>
    </w:pPr>
  </w:style>
  <w:style w:type="character" w:customStyle="1" w:styleId="default">
    <w:name w:val="default"/>
    <w:rsid w:val="00BA0917"/>
    <w:rPr>
      <w:rFonts w:ascii="Times New Roman" w:hAnsi="Times New Roman" w:cs="Times New Roman"/>
      <w:sz w:val="20"/>
      <w:szCs w:val="26"/>
    </w:rPr>
  </w:style>
  <w:style w:type="character" w:customStyle="1" w:styleId="big-number">
    <w:name w:val="big-number"/>
    <w:rsid w:val="00BA0917"/>
    <w:rPr>
      <w:rFonts w:ascii="Times New Roman" w:hAnsi="Times New Roman" w:cs="Miriam"/>
      <w:sz w:val="20"/>
      <w:szCs w:val="32"/>
    </w:rPr>
  </w:style>
  <w:style w:type="paragraph" w:customStyle="1" w:styleId="page">
    <w:name w:val="page"/>
    <w:rsid w:val="00BA0917"/>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a"/>
    <w:rsid w:val="00BA0917"/>
    <w:pPr>
      <w:keepNext/>
      <w:keepLines/>
      <w:widowControl w:val="0"/>
      <w:tabs>
        <w:tab w:val="left" w:pos="624"/>
        <w:tab w:val="left" w:pos="1021"/>
        <w:tab w:val="left" w:pos="1474"/>
        <w:tab w:val="left" w:pos="1928"/>
        <w:tab w:val="left" w:pos="2381"/>
        <w:tab w:val="left" w:pos="2835"/>
      </w:tabs>
      <w:suppressAutoHyphens/>
      <w:spacing w:before="240" w:line="240" w:lineRule="auto"/>
      <w:ind w:left="2835"/>
      <w:jc w:val="center"/>
    </w:pPr>
    <w:rPr>
      <w:rFonts w:cs="FrankRuehl"/>
      <w:bCs/>
      <w:sz w:val="24"/>
    </w:rPr>
  </w:style>
  <w:style w:type="paragraph" w:styleId="a3">
    <w:name w:val="List Paragraph"/>
    <w:basedOn w:val="a"/>
    <w:uiPriority w:val="34"/>
    <w:qFormat/>
    <w:rsid w:val="001333D5"/>
    <w:pPr>
      <w:ind w:left="720"/>
      <w:contextualSpacing/>
    </w:pPr>
  </w:style>
  <w:style w:type="character" w:styleId="Hyperlink">
    <w:name w:val="Hyperlink"/>
    <w:basedOn w:val="a0"/>
    <w:uiPriority w:val="99"/>
    <w:unhideWhenUsed/>
    <w:rsid w:val="00F1514A"/>
    <w:rPr>
      <w:color w:val="0000FF" w:themeColor="hyperlink"/>
      <w:u w:val="single"/>
    </w:rPr>
  </w:style>
  <w:style w:type="character" w:styleId="FollowedHyperlink">
    <w:name w:val="FollowedHyperlink"/>
    <w:basedOn w:val="a0"/>
    <w:uiPriority w:val="99"/>
    <w:semiHidden/>
    <w:unhideWhenUsed/>
    <w:rsid w:val="00A64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17"/>
    <w:pPr>
      <w:autoSpaceDE w:val="0"/>
      <w:autoSpaceDN w:val="0"/>
      <w:bidi/>
      <w:spacing w:after="0" w:line="360" w:lineRule="auto"/>
      <w:jc w:val="both"/>
    </w:pPr>
    <w:rPr>
      <w:rFonts w:ascii="Times New Roman" w:eastAsia="Times New Roman" w:hAnsi="Times New Roman"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BA091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11">
    <w:name w:val="P11"/>
    <w:basedOn w:val="P00"/>
    <w:rsid w:val="00BA0917"/>
    <w:pPr>
      <w:tabs>
        <w:tab w:val="clear" w:pos="624"/>
      </w:tabs>
      <w:ind w:right="624"/>
    </w:pPr>
  </w:style>
  <w:style w:type="paragraph" w:customStyle="1" w:styleId="P22">
    <w:name w:val="P22"/>
    <w:basedOn w:val="P00"/>
    <w:rsid w:val="00BA0917"/>
    <w:pPr>
      <w:tabs>
        <w:tab w:val="clear" w:pos="624"/>
        <w:tab w:val="clear" w:pos="1021"/>
      </w:tabs>
      <w:ind w:right="1021"/>
    </w:pPr>
  </w:style>
  <w:style w:type="character" w:customStyle="1" w:styleId="default">
    <w:name w:val="default"/>
    <w:rsid w:val="00BA0917"/>
    <w:rPr>
      <w:rFonts w:ascii="Times New Roman" w:hAnsi="Times New Roman" w:cs="Times New Roman"/>
      <w:sz w:val="20"/>
      <w:szCs w:val="26"/>
    </w:rPr>
  </w:style>
  <w:style w:type="character" w:customStyle="1" w:styleId="big-number">
    <w:name w:val="big-number"/>
    <w:rsid w:val="00BA0917"/>
    <w:rPr>
      <w:rFonts w:ascii="Times New Roman" w:hAnsi="Times New Roman" w:cs="Miriam"/>
      <w:sz w:val="20"/>
      <w:szCs w:val="32"/>
    </w:rPr>
  </w:style>
  <w:style w:type="paragraph" w:customStyle="1" w:styleId="page">
    <w:name w:val="page"/>
    <w:rsid w:val="00BA0917"/>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a"/>
    <w:rsid w:val="00BA0917"/>
    <w:pPr>
      <w:keepNext/>
      <w:keepLines/>
      <w:widowControl w:val="0"/>
      <w:tabs>
        <w:tab w:val="left" w:pos="624"/>
        <w:tab w:val="left" w:pos="1021"/>
        <w:tab w:val="left" w:pos="1474"/>
        <w:tab w:val="left" w:pos="1928"/>
        <w:tab w:val="left" w:pos="2381"/>
        <w:tab w:val="left" w:pos="2835"/>
      </w:tabs>
      <w:suppressAutoHyphens/>
      <w:spacing w:before="240" w:line="240" w:lineRule="auto"/>
      <w:ind w:left="2835"/>
      <w:jc w:val="center"/>
    </w:pPr>
    <w:rPr>
      <w:rFonts w:cs="FrankRuehl"/>
      <w:bCs/>
      <w:sz w:val="24"/>
    </w:rPr>
  </w:style>
  <w:style w:type="paragraph" w:styleId="a3">
    <w:name w:val="List Paragraph"/>
    <w:basedOn w:val="a"/>
    <w:uiPriority w:val="34"/>
    <w:qFormat/>
    <w:rsid w:val="001333D5"/>
    <w:pPr>
      <w:ind w:left="720"/>
      <w:contextualSpacing/>
    </w:pPr>
  </w:style>
  <w:style w:type="character" w:styleId="Hyperlink">
    <w:name w:val="Hyperlink"/>
    <w:basedOn w:val="a0"/>
    <w:uiPriority w:val="99"/>
    <w:unhideWhenUsed/>
    <w:rsid w:val="00F1514A"/>
    <w:rPr>
      <w:color w:val="0000FF" w:themeColor="hyperlink"/>
      <w:u w:val="single"/>
    </w:rPr>
  </w:style>
  <w:style w:type="character" w:styleId="FollowedHyperlink">
    <w:name w:val="FollowedHyperlink"/>
    <w:basedOn w:val="a0"/>
    <w:uiPriority w:val="99"/>
    <w:semiHidden/>
    <w:unhideWhenUsed/>
    <w:rsid w:val="00A64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7.webydo.com/90/9000207/UploadedFiles/338D2068-830A-F850-270F-34E6B2D49AB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1308</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דואני</dc:creator>
  <cp:lastModifiedBy>User</cp:lastModifiedBy>
  <cp:revision>2</cp:revision>
  <cp:lastPrinted>2017-04-03T07:30:00Z</cp:lastPrinted>
  <dcterms:created xsi:type="dcterms:W3CDTF">2017-10-18T10:04:00Z</dcterms:created>
  <dcterms:modified xsi:type="dcterms:W3CDTF">2017-10-18T10:04:00Z</dcterms:modified>
</cp:coreProperties>
</file>