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EB" w:rsidRPr="00FB2AEB" w:rsidRDefault="00FB2AEB" w:rsidP="00FB2AEB">
      <w:pPr>
        <w:spacing w:line="240" w:lineRule="auto"/>
        <w:jc w:val="center"/>
        <w:rPr>
          <w:sz w:val="20"/>
          <w:u w:val="single"/>
        </w:rPr>
      </w:pPr>
      <w:r w:rsidRPr="00FB2AEB">
        <w:rPr>
          <w:sz w:val="20"/>
          <w:u w:val="single"/>
        </w:rPr>
        <w:t>Rodičovská linka: v den vysvědčení mimořádně v provozu po celé odpoledne!</w:t>
      </w:r>
    </w:p>
    <w:p w:rsidR="00FB2AEB" w:rsidRPr="00FB2AEB" w:rsidRDefault="00FB2AEB" w:rsidP="00FB2AEB">
      <w:pPr>
        <w:spacing w:line="240" w:lineRule="auto"/>
        <w:jc w:val="both"/>
        <w:rPr>
          <w:b/>
          <w:bCs/>
          <w:sz w:val="20"/>
        </w:rPr>
      </w:pPr>
      <w:r w:rsidRPr="00FB2AEB">
        <w:rPr>
          <w:b/>
          <w:bCs/>
          <w:sz w:val="20"/>
        </w:rPr>
        <w:t xml:space="preserve">Rodičovská linka 283 852 222  je určená rodičům, kteří se potřebují poradit při výchově </w:t>
      </w:r>
      <w:proofErr w:type="spellStart"/>
      <w:r w:rsidRPr="00FB2AEB">
        <w:rPr>
          <w:b/>
          <w:bCs/>
          <w:sz w:val="20"/>
        </w:rPr>
        <w:t>svýchdětí</w:t>
      </w:r>
      <w:proofErr w:type="spellEnd"/>
      <w:r w:rsidRPr="00FB2AEB">
        <w:rPr>
          <w:b/>
          <w:bCs/>
          <w:sz w:val="20"/>
        </w:rPr>
        <w:t>. Funguje od dubna 2001 dvakrát týdně v odpoledních hodinách (pondělí 13:00 - 16:00 hodin; středa 16:00 - 19:00 hodin) a poslední školní den v červnu. Letos bude poprvé v provozu také ve čtvrtek 29. ledna 2004, kdy děti dostanou pololetní vysvědčení.</w:t>
      </w:r>
    </w:p>
    <w:p w:rsidR="00FB2AEB" w:rsidRPr="00FB2AEB" w:rsidRDefault="00FB2AEB" w:rsidP="00FB2AEB">
      <w:pPr>
        <w:spacing w:line="240" w:lineRule="auto"/>
        <w:jc w:val="both"/>
        <w:rPr>
          <w:sz w:val="20"/>
        </w:rPr>
      </w:pPr>
      <w:r w:rsidRPr="00FB2AEB">
        <w:rPr>
          <w:sz w:val="20"/>
        </w:rPr>
        <w:t xml:space="preserve">Na Rodičovské lince poskytuje poradenství dětský psycholog a psychoterapeut. „Nejčastěji se rodiče obracejí na linku v souvislosti se </w:t>
      </w:r>
      <w:proofErr w:type="spellStart"/>
      <w:r w:rsidRPr="00FB2AEB">
        <w:rPr>
          <w:sz w:val="20"/>
        </w:rPr>
        <w:t>dvěmi</w:t>
      </w:r>
      <w:proofErr w:type="spellEnd"/>
      <w:r w:rsidRPr="00FB2AEB">
        <w:rPr>
          <w:sz w:val="20"/>
        </w:rPr>
        <w:t xml:space="preserve"> obdobími života dětí,“ říká odborný garant linky Mgr. Viktor Bosák. „Nejdříve v období mezi druhým a třetím rokem dítěte, kdy nastává období tzv. prvního vzdoru a kdy rodiče hledají míru či hranici, kam až dětem mohou ustoupit a odkdy již ustupovat nesmějí. A pak v období tzv. druhého vzdoru, jež spadá do nástupu puberty. V této době bývá soužití dětí s rodiči nejvíce napjaté - vzájemná komunikace a porozumění bývají velmi obtížné, objevují se různé obtíže se školou, s příchod</w:t>
      </w:r>
      <w:r>
        <w:rPr>
          <w:sz w:val="20"/>
        </w:rPr>
        <w:t>y domů, někdy děti začnou experi</w:t>
      </w:r>
      <w:r w:rsidRPr="00FB2AEB">
        <w:rPr>
          <w:sz w:val="20"/>
        </w:rPr>
        <w:t>mentovat s drogami…“.</w:t>
      </w:r>
    </w:p>
    <w:p w:rsidR="00FB2AEB" w:rsidRPr="00FB2AEB" w:rsidRDefault="00FB2AEB" w:rsidP="00FB2AEB">
      <w:pPr>
        <w:spacing w:line="240" w:lineRule="auto"/>
        <w:jc w:val="both"/>
        <w:rPr>
          <w:sz w:val="20"/>
        </w:rPr>
      </w:pPr>
      <w:r w:rsidRPr="00FB2AEB">
        <w:rPr>
          <w:sz w:val="20"/>
        </w:rPr>
        <w:t xml:space="preserve">Nejčetnější jsou telefonáty rodičů, kteří žijí s dítětem sami, tedy v neúplné rodině. Co do skupin řešených problémů třetinu (33,9 %) představují obtíže ve vztazích mezi rodiči a dětmi, na druhém místě jsou osobnostní a zdravotní problémy dětí (13,6 %) následované početnou skupinou školních problémů (12,3 %). Smutnou skutečností je, že na </w:t>
      </w:r>
      <w:bookmarkStart w:id="0" w:name="_GoBack"/>
      <w:bookmarkEnd w:id="0"/>
      <w:r w:rsidRPr="00FB2AEB">
        <w:rPr>
          <w:sz w:val="20"/>
        </w:rPr>
        <w:t xml:space="preserve">čtvrtém místě (9,2 %) uvádějí statistiky Rodičovské linky syndrom týraného a zneužívaného dítěte (viz přiložená tabulka). Pokud rodiče potřebují speciální poradenství přesahující možnosti Rodičovské linky, jsou odkazováni na příslušná pracoviště či instituce, jako například na bezplatné advokátní poradny, které organizuje Česká advokátní poradna. V případech, kdy nelze najít řešení </w:t>
      </w:r>
      <w:proofErr w:type="gramStart"/>
      <w:r w:rsidRPr="00FB2AEB">
        <w:rPr>
          <w:sz w:val="20"/>
        </w:rPr>
        <w:t>problému bez toho, aniž</w:t>
      </w:r>
      <w:proofErr w:type="gramEnd"/>
      <w:r w:rsidRPr="00FB2AEB">
        <w:rPr>
          <w:sz w:val="20"/>
        </w:rPr>
        <w:t xml:space="preserve"> by dítě vyšetřil či s ním pohovořil psycholog nebo lékař, dostávají rodiče kontakt na odborná zařízení, která jim mohou pomoci.</w:t>
      </w:r>
    </w:p>
    <w:p w:rsidR="00FB2AEB" w:rsidRPr="00FB2AEB" w:rsidRDefault="00FB2AEB" w:rsidP="00FB2AEB">
      <w:pPr>
        <w:spacing w:line="240" w:lineRule="auto"/>
        <w:jc w:val="both"/>
        <w:rPr>
          <w:sz w:val="20"/>
        </w:rPr>
      </w:pPr>
      <w:r w:rsidRPr="00FB2AEB">
        <w:rPr>
          <w:sz w:val="20"/>
        </w:rPr>
        <w:t>Doba vysvědčení bývá pravidelně obdobím zvýšeného zájmu o poradenství na Rodičovské lince. Rodiče volají, protože nevědí, jak zareagovat na nedobré známky svých dětí, kde najít pomoc, když jejich potomkům učení „nejde“, apod. Velmi zneklidňující jsou pak v této souvislosti telefonáty, kdy rodiče volají s tím, že jejich syn či dcera měli být už před několika hodinami doma, ale nejsou, dítě nebere mobil a rodiče nevědí, co mají dělat, a bojí se, že by se mohlo stát něco zlého… Pololetní vysvědčení budou děti dostávat tento čtvrtek 29. ledna 2004. a proto Rodičovská linka bude mimořádně v provozu celé odpoledne od 12,00 hodin do 18,00 hodin.</w:t>
      </w:r>
    </w:p>
    <w:p w:rsidR="00FB2AEB" w:rsidRPr="00FB2AEB" w:rsidRDefault="00FB2AEB" w:rsidP="00FB2AEB">
      <w:pPr>
        <w:spacing w:line="240" w:lineRule="auto"/>
        <w:jc w:val="both"/>
        <w:rPr>
          <w:sz w:val="20"/>
        </w:rPr>
      </w:pPr>
      <w:r w:rsidRPr="00FB2AEB">
        <w:rPr>
          <w:b/>
          <w:bCs/>
          <w:sz w:val="20"/>
        </w:rPr>
        <w:t>Příběh z Rodičovské linky</w:t>
      </w:r>
    </w:p>
    <w:p w:rsidR="00FB2AEB" w:rsidRPr="00FB2AEB" w:rsidRDefault="00FB2AEB" w:rsidP="00FB2AEB">
      <w:pPr>
        <w:spacing w:line="240" w:lineRule="auto"/>
        <w:jc w:val="both"/>
        <w:rPr>
          <w:sz w:val="20"/>
        </w:rPr>
      </w:pPr>
      <w:r w:rsidRPr="00FB2AEB">
        <w:rPr>
          <w:sz w:val="20"/>
        </w:rPr>
        <w:t>Na Rodičovskou linku se obrátila velmi rozrušená matka – říkejme jí třeba paní Alena. Byla bezradná – den předem se pohádala se svou sedmnáctiletou dcerou Simonou kvůli škole a jejímu chlapci. Ví, že byla na Simonu hodně nepříjemná, občas se jí to stává, ví, že jí vyčetla asi i to, co neměla, ale nemohla se už udržet. Simona se stále horší ve škole, domů si chodí, kdy chce… už toho na ni bylo prostě moc. Dcera si ale po této příhodě vzala pár věcí a bez čehokoli večer odešla. Paní Alena jí celý večer volala na mobil, Simona ho však nebrala. Jen v noci poslala SMS zprávu, že je v bezpečí, ať ji matka nehledá. Až teprve ráno Simona napsala, že je u babičky a že u ní zůstane, domů se už nevrátí.</w:t>
      </w:r>
    </w:p>
    <w:p w:rsidR="00FB2AEB" w:rsidRPr="00FB2AEB" w:rsidRDefault="00FB2AEB" w:rsidP="00FB2AEB">
      <w:pPr>
        <w:spacing w:line="240" w:lineRule="auto"/>
        <w:jc w:val="both"/>
        <w:rPr>
          <w:sz w:val="20"/>
        </w:rPr>
      </w:pPr>
      <w:r w:rsidRPr="00FB2AEB">
        <w:rPr>
          <w:sz w:val="20"/>
        </w:rPr>
        <w:t>Paní Alena hned poté zavolala své matce a bohužel se neudržela a vynadala jí. Ta jí položila telefon - ať už nevolá… Po poměrně delším rozhovoru s psychologem Rodičovské linky se paní Alena rozhodla, že na dceru nebude „tlačit“, že se jí buď po telefonu či SMS zprávou omluví, přičemž jí nabídne společnou návštěvu u psychologa v rodinné poradně. S tímto byl první telefonát na Rodičovskou linku ukončen. Asi po hodině a půl se paní Alena ozvala znovu. Radostně oznámila, že dcera jí odepsala, že do poradny s ní půjde, že by taky chtěla, aby to mezi nimi bylo jako dřív, když byl ještě táta naživu… Tento druhý hovor paní Aleny na Rodičovskou linku už skončil s optimistickým přáním všeho dobrého.</w:t>
      </w:r>
    </w:p>
    <w:p w:rsidR="00FB2AEB" w:rsidRPr="00FB2AEB" w:rsidRDefault="00FB2AEB" w:rsidP="00FB2AEB">
      <w:pPr>
        <w:spacing w:line="240" w:lineRule="auto"/>
        <w:jc w:val="both"/>
        <w:rPr>
          <w:sz w:val="20"/>
        </w:rPr>
      </w:pPr>
      <w:r w:rsidRPr="00FB2AEB">
        <w:rPr>
          <w:sz w:val="20"/>
        </w:rPr>
        <w:t>(</w:t>
      </w:r>
      <w:r w:rsidRPr="00FB2AEB">
        <w:rPr>
          <w:i/>
          <w:iCs/>
          <w:sz w:val="20"/>
        </w:rPr>
        <w:t>Jméno matky i dívky a vybrané jednotlivosti příběhu byly z etických důvodů pozměněny.)</w:t>
      </w:r>
    </w:p>
    <w:p w:rsidR="00FB2AEB" w:rsidRPr="00FB2AEB" w:rsidRDefault="00FB2AEB" w:rsidP="00FB2AEB">
      <w:pPr>
        <w:spacing w:line="240" w:lineRule="auto"/>
        <w:jc w:val="both"/>
        <w:rPr>
          <w:sz w:val="20"/>
        </w:rPr>
      </w:pPr>
      <w:r w:rsidRPr="00FB2AEB">
        <w:rPr>
          <w:b/>
          <w:bCs/>
          <w:sz w:val="20"/>
        </w:rPr>
        <w:t>Tematické skupiny problémů řešených na Rodičovské lince za období 6/2001 – 12/2003</w:t>
      </w:r>
    </w:p>
    <w:p w:rsidR="00FB2AEB" w:rsidRDefault="00FB2AEB" w:rsidP="00FB2AEB">
      <w:pPr>
        <w:spacing w:after="0" w:line="240" w:lineRule="auto"/>
        <w:jc w:val="both"/>
        <w:rPr>
          <w:i/>
          <w:iCs/>
          <w:sz w:val="20"/>
        </w:rPr>
      </w:pPr>
    </w:p>
    <w:p w:rsidR="00FB2AEB" w:rsidRPr="00FB2AEB" w:rsidRDefault="00FB2AEB" w:rsidP="00FB2AEB">
      <w:pPr>
        <w:spacing w:after="0" w:line="240" w:lineRule="auto"/>
        <w:jc w:val="both"/>
        <w:rPr>
          <w:sz w:val="20"/>
        </w:rPr>
      </w:pPr>
      <w:r w:rsidRPr="00FB2AEB">
        <w:rPr>
          <w:b/>
          <w:bCs/>
          <w:sz w:val="20"/>
        </w:rPr>
        <w:t>Více informací Vám rádi poskytnou:</w:t>
      </w:r>
    </w:p>
    <w:p w:rsidR="00FB2AEB" w:rsidRPr="00FB2AEB" w:rsidRDefault="00FB2AEB" w:rsidP="00FB2AEB">
      <w:pPr>
        <w:spacing w:after="0" w:line="240" w:lineRule="auto"/>
        <w:jc w:val="both"/>
        <w:rPr>
          <w:sz w:val="20"/>
        </w:rPr>
      </w:pPr>
      <w:r w:rsidRPr="00FB2AEB">
        <w:rPr>
          <w:sz w:val="20"/>
        </w:rPr>
        <w:t>Mgr. Viktor Bosák, odborný garant Rodičovské linky</w:t>
      </w:r>
    </w:p>
    <w:p w:rsidR="00FB2AEB" w:rsidRPr="00FB2AEB" w:rsidRDefault="00FB2AEB" w:rsidP="00FB2AEB">
      <w:pPr>
        <w:spacing w:after="0" w:line="240" w:lineRule="auto"/>
        <w:jc w:val="both"/>
        <w:rPr>
          <w:sz w:val="20"/>
        </w:rPr>
      </w:pPr>
      <w:r w:rsidRPr="00FB2AEB">
        <w:rPr>
          <w:sz w:val="20"/>
        </w:rPr>
        <w:t>tel.             608 165 191      </w:t>
      </w:r>
    </w:p>
    <w:p w:rsidR="00FB2AEB" w:rsidRPr="00FB2AEB" w:rsidRDefault="00FB2AEB" w:rsidP="00FB2AEB">
      <w:pPr>
        <w:spacing w:after="0" w:line="240" w:lineRule="auto"/>
        <w:jc w:val="both"/>
        <w:rPr>
          <w:sz w:val="20"/>
        </w:rPr>
      </w:pPr>
      <w:r w:rsidRPr="00FB2AEB">
        <w:rPr>
          <w:sz w:val="20"/>
        </w:rPr>
        <w:t>e-mail: v.bosak@email.cz</w:t>
      </w:r>
    </w:p>
    <w:p w:rsidR="00FB2AEB" w:rsidRDefault="00FB2AEB" w:rsidP="00FB2AEB">
      <w:pPr>
        <w:spacing w:after="0" w:line="240" w:lineRule="auto"/>
        <w:jc w:val="both"/>
        <w:rPr>
          <w:sz w:val="20"/>
        </w:rPr>
      </w:pPr>
    </w:p>
    <w:p w:rsidR="00FB2AEB" w:rsidRPr="00FB2AEB" w:rsidRDefault="00FB2AEB" w:rsidP="00FB2AEB">
      <w:pPr>
        <w:spacing w:after="0" w:line="240" w:lineRule="auto"/>
        <w:jc w:val="both"/>
        <w:rPr>
          <w:sz w:val="20"/>
        </w:rPr>
      </w:pPr>
      <w:r w:rsidRPr="00FB2AEB">
        <w:rPr>
          <w:sz w:val="20"/>
        </w:rPr>
        <w:lastRenderedPageBreak/>
        <w:t>Mgr. Petr Hanuš, vedoucí Linky bezpečí</w:t>
      </w:r>
    </w:p>
    <w:p w:rsidR="00FB2AEB" w:rsidRPr="00FB2AEB" w:rsidRDefault="00FB2AEB" w:rsidP="00FB2AEB">
      <w:pPr>
        <w:spacing w:after="0" w:line="240" w:lineRule="auto"/>
        <w:jc w:val="both"/>
        <w:rPr>
          <w:sz w:val="20"/>
        </w:rPr>
      </w:pPr>
      <w:r w:rsidRPr="00FB2AEB">
        <w:rPr>
          <w:sz w:val="20"/>
        </w:rPr>
        <w:t>tel.             266 727 972      </w:t>
      </w:r>
    </w:p>
    <w:p w:rsidR="00FB2AEB" w:rsidRPr="00FB2AEB" w:rsidRDefault="00FB2AEB" w:rsidP="00FB2AEB">
      <w:pPr>
        <w:spacing w:after="0" w:line="240" w:lineRule="auto"/>
        <w:jc w:val="both"/>
        <w:rPr>
          <w:sz w:val="20"/>
        </w:rPr>
      </w:pPr>
      <w:r w:rsidRPr="00FB2AEB">
        <w:rPr>
          <w:sz w:val="20"/>
        </w:rPr>
        <w:t>e-mail: p.hanus@linlabezpeci.cz</w:t>
      </w:r>
    </w:p>
    <w:p w:rsidR="00FB2AEB" w:rsidRDefault="00FB2AEB" w:rsidP="00FB2AEB">
      <w:pPr>
        <w:spacing w:after="0" w:line="240" w:lineRule="auto"/>
        <w:jc w:val="both"/>
        <w:rPr>
          <w:sz w:val="20"/>
        </w:rPr>
      </w:pPr>
    </w:p>
    <w:p w:rsidR="00FB2AEB" w:rsidRPr="00FB2AEB" w:rsidRDefault="00FB2AEB" w:rsidP="00FB2AEB">
      <w:pPr>
        <w:spacing w:after="0" w:line="240" w:lineRule="auto"/>
        <w:jc w:val="both"/>
        <w:rPr>
          <w:sz w:val="20"/>
        </w:rPr>
      </w:pPr>
      <w:proofErr w:type="spellStart"/>
      <w:proofErr w:type="gramStart"/>
      <w:r w:rsidRPr="00FB2AEB">
        <w:rPr>
          <w:sz w:val="20"/>
        </w:rPr>
        <w:t>Ing.Irena</w:t>
      </w:r>
      <w:proofErr w:type="spellEnd"/>
      <w:proofErr w:type="gramEnd"/>
      <w:r w:rsidRPr="00FB2AEB">
        <w:rPr>
          <w:sz w:val="20"/>
        </w:rPr>
        <w:t xml:space="preserve"> Šatavová, tisková mluvčí Nadace Naše dítě</w:t>
      </w:r>
    </w:p>
    <w:p w:rsidR="00FB2AEB" w:rsidRPr="00FB2AEB" w:rsidRDefault="00FB2AEB" w:rsidP="00FB2AEB">
      <w:pPr>
        <w:spacing w:after="0" w:line="240" w:lineRule="auto"/>
        <w:jc w:val="both"/>
        <w:rPr>
          <w:sz w:val="20"/>
        </w:rPr>
      </w:pPr>
      <w:r w:rsidRPr="00FB2AEB">
        <w:rPr>
          <w:sz w:val="20"/>
        </w:rPr>
        <w:t>tel.             266 727 967      </w:t>
      </w:r>
    </w:p>
    <w:p w:rsidR="00FB2AEB" w:rsidRPr="00FB2AEB" w:rsidRDefault="00FB2AEB" w:rsidP="00FB2AEB">
      <w:pPr>
        <w:spacing w:after="0" w:line="240" w:lineRule="auto"/>
        <w:jc w:val="both"/>
        <w:rPr>
          <w:sz w:val="20"/>
        </w:rPr>
      </w:pPr>
      <w:r w:rsidRPr="00FB2AEB">
        <w:rPr>
          <w:sz w:val="20"/>
        </w:rPr>
        <w:t>i.satavova@nasedite.cz</w:t>
      </w:r>
    </w:p>
    <w:p w:rsidR="00FB2AEB" w:rsidRDefault="00FB2AEB" w:rsidP="00FB2AEB">
      <w:pPr>
        <w:spacing w:after="0" w:line="240" w:lineRule="auto"/>
        <w:jc w:val="both"/>
        <w:rPr>
          <w:sz w:val="20"/>
        </w:rPr>
      </w:pPr>
    </w:p>
    <w:p w:rsidR="00FB2AEB" w:rsidRPr="00FB2AEB" w:rsidRDefault="00FB2AEB" w:rsidP="00FB2AEB">
      <w:pPr>
        <w:spacing w:after="0" w:line="240" w:lineRule="auto"/>
        <w:jc w:val="both"/>
        <w:rPr>
          <w:sz w:val="20"/>
        </w:rPr>
      </w:pPr>
      <w:hyperlink r:id="rId5" w:history="1">
        <w:r w:rsidRPr="00FB2AEB">
          <w:rPr>
            <w:rStyle w:val="Hypertextovodkaz"/>
            <w:sz w:val="20"/>
          </w:rPr>
          <w:t>www.nasedite.cz</w:t>
        </w:r>
      </w:hyperlink>
      <w:r w:rsidRPr="00FB2AEB">
        <w:rPr>
          <w:sz w:val="20"/>
        </w:rPr>
        <w:t>; </w:t>
      </w:r>
      <w:hyperlink w:tgtFrame="_blank" w:history="1">
        <w:r w:rsidRPr="00FB2AEB">
          <w:rPr>
            <w:rStyle w:val="Hypertextovodkaz"/>
            <w:sz w:val="20"/>
          </w:rPr>
          <w:t>www.linkabezpeci,cz</w:t>
        </w:r>
      </w:hyperlink>
      <w:r w:rsidRPr="00FB2AEB">
        <w:rPr>
          <w:sz w:val="20"/>
        </w:rPr>
        <w:t>; </w:t>
      </w:r>
      <w:hyperlink r:id="rId6" w:tgtFrame="_blank" w:history="1">
        <w:r w:rsidRPr="00FB2AEB">
          <w:rPr>
            <w:rStyle w:val="Hypertextovodkaz"/>
            <w:sz w:val="20"/>
          </w:rPr>
          <w:t>www.detskaprava.cz</w:t>
        </w:r>
      </w:hyperlink>
      <w:r w:rsidRPr="00FB2AEB">
        <w:rPr>
          <w:sz w:val="20"/>
        </w:rPr>
        <w:t>;</w:t>
      </w:r>
      <w:hyperlink r:id="rId7" w:tgtFrame="_blank" w:history="1">
        <w:r w:rsidRPr="00FB2AEB">
          <w:rPr>
            <w:rStyle w:val="Hypertextovodkaz"/>
            <w:sz w:val="20"/>
          </w:rPr>
          <w:t> www.vzkazdomu.cz</w:t>
        </w:r>
      </w:hyperlink>
    </w:p>
    <w:p w:rsidR="00FB2AEB" w:rsidRPr="00FB2AEB" w:rsidRDefault="00FB2AEB" w:rsidP="00FB2AEB">
      <w:pPr>
        <w:spacing w:after="0" w:line="240" w:lineRule="auto"/>
        <w:jc w:val="both"/>
        <w:rPr>
          <w:sz w:val="20"/>
        </w:rPr>
      </w:pPr>
      <w:r w:rsidRPr="00FB2AEB">
        <w:rPr>
          <w:sz w:val="20"/>
        </w:rPr>
        <w:br/>
      </w:r>
      <w:r w:rsidRPr="00FB2AEB">
        <w:rPr>
          <w:b/>
          <w:bCs/>
          <w:sz w:val="20"/>
        </w:rPr>
        <w:t>Typ problému počet </w:t>
      </w:r>
      <w:r w:rsidRPr="00FB2AEB">
        <w:rPr>
          <w:sz w:val="20"/>
        </w:rPr>
        <w:t>%</w:t>
      </w:r>
    </w:p>
    <w:p w:rsidR="00FB2AEB" w:rsidRPr="00FB2AEB" w:rsidRDefault="00FB2AEB" w:rsidP="00FB2AEB">
      <w:pPr>
        <w:spacing w:after="0" w:line="240" w:lineRule="auto"/>
        <w:jc w:val="both"/>
        <w:rPr>
          <w:sz w:val="20"/>
        </w:rPr>
      </w:pPr>
      <w:r w:rsidRPr="00FB2AEB">
        <w:rPr>
          <w:sz w:val="20"/>
        </w:rPr>
        <w:t>Rodinné vztahy 273 33,9 %</w:t>
      </w:r>
    </w:p>
    <w:p w:rsidR="00FB2AEB" w:rsidRPr="00FB2AEB" w:rsidRDefault="00FB2AEB" w:rsidP="00FB2AEB">
      <w:pPr>
        <w:spacing w:after="0" w:line="240" w:lineRule="auto"/>
        <w:jc w:val="both"/>
        <w:rPr>
          <w:sz w:val="20"/>
        </w:rPr>
      </w:pPr>
      <w:r w:rsidRPr="00FB2AEB">
        <w:rPr>
          <w:sz w:val="20"/>
        </w:rPr>
        <w:t xml:space="preserve">Osobnostní a zdrav. </w:t>
      </w:r>
      <w:proofErr w:type="gramStart"/>
      <w:r w:rsidRPr="00FB2AEB">
        <w:rPr>
          <w:sz w:val="20"/>
        </w:rPr>
        <w:t>problémy</w:t>
      </w:r>
      <w:proofErr w:type="gramEnd"/>
      <w:r w:rsidRPr="00FB2AEB">
        <w:rPr>
          <w:sz w:val="20"/>
        </w:rPr>
        <w:t xml:space="preserve"> 110 13,6 %</w:t>
      </w:r>
    </w:p>
    <w:p w:rsidR="00FB2AEB" w:rsidRPr="00FB2AEB" w:rsidRDefault="00FB2AEB" w:rsidP="00FB2AEB">
      <w:pPr>
        <w:spacing w:after="0" w:line="240" w:lineRule="auto"/>
        <w:jc w:val="both"/>
        <w:rPr>
          <w:sz w:val="20"/>
        </w:rPr>
      </w:pPr>
      <w:r w:rsidRPr="00FB2AEB">
        <w:rPr>
          <w:sz w:val="20"/>
        </w:rPr>
        <w:t>Školní problémy 99 12,3 %</w:t>
      </w:r>
    </w:p>
    <w:p w:rsidR="00FB2AEB" w:rsidRPr="00FB2AEB" w:rsidRDefault="00FB2AEB" w:rsidP="00FB2AEB">
      <w:pPr>
        <w:spacing w:after="0" w:line="240" w:lineRule="auto"/>
        <w:jc w:val="both"/>
        <w:rPr>
          <w:sz w:val="20"/>
        </w:rPr>
      </w:pPr>
      <w:r w:rsidRPr="00FB2AEB">
        <w:rPr>
          <w:sz w:val="20"/>
        </w:rPr>
        <w:t>CAN - 74 9,2 %</w:t>
      </w:r>
    </w:p>
    <w:p w:rsidR="00FB2AEB" w:rsidRPr="00FB2AEB" w:rsidRDefault="00FB2AEB" w:rsidP="00FB2AEB">
      <w:pPr>
        <w:spacing w:after="0" w:line="240" w:lineRule="auto"/>
        <w:jc w:val="both"/>
        <w:rPr>
          <w:sz w:val="20"/>
        </w:rPr>
      </w:pPr>
      <w:r w:rsidRPr="00FB2AEB">
        <w:rPr>
          <w:sz w:val="20"/>
        </w:rPr>
        <w:t>Vrstevnické vztahy 35 4,3 %</w:t>
      </w:r>
    </w:p>
    <w:p w:rsidR="00FB2AEB" w:rsidRPr="00FB2AEB" w:rsidRDefault="00FB2AEB" w:rsidP="00FB2AEB">
      <w:pPr>
        <w:spacing w:after="0" w:line="240" w:lineRule="auto"/>
        <w:jc w:val="both"/>
        <w:rPr>
          <w:sz w:val="20"/>
        </w:rPr>
      </w:pPr>
      <w:r w:rsidRPr="00FB2AEB">
        <w:rPr>
          <w:sz w:val="20"/>
        </w:rPr>
        <w:t>Závislosti 28 3,5 %</w:t>
      </w:r>
    </w:p>
    <w:p w:rsidR="00FB2AEB" w:rsidRPr="00FB2AEB" w:rsidRDefault="00FB2AEB" w:rsidP="00FB2AEB">
      <w:pPr>
        <w:spacing w:after="0" w:line="240" w:lineRule="auto"/>
        <w:jc w:val="both"/>
        <w:rPr>
          <w:sz w:val="20"/>
        </w:rPr>
      </w:pPr>
      <w:r w:rsidRPr="00FB2AEB">
        <w:rPr>
          <w:sz w:val="20"/>
        </w:rPr>
        <w:t xml:space="preserve">Problémy sex. </w:t>
      </w:r>
      <w:proofErr w:type="gramStart"/>
      <w:r w:rsidRPr="00FB2AEB">
        <w:rPr>
          <w:sz w:val="20"/>
        </w:rPr>
        <w:t>zrání</w:t>
      </w:r>
      <w:proofErr w:type="gramEnd"/>
      <w:r w:rsidRPr="00FB2AEB">
        <w:rPr>
          <w:sz w:val="20"/>
        </w:rPr>
        <w:t xml:space="preserve"> 21 2,6 %</w:t>
      </w:r>
    </w:p>
    <w:p w:rsidR="00FB2AEB" w:rsidRPr="00FB2AEB" w:rsidRDefault="00FB2AEB" w:rsidP="00FB2AEB">
      <w:pPr>
        <w:spacing w:after="0" w:line="240" w:lineRule="auto"/>
        <w:jc w:val="both"/>
        <w:rPr>
          <w:sz w:val="20"/>
        </w:rPr>
      </w:pPr>
      <w:r w:rsidRPr="00FB2AEB">
        <w:rPr>
          <w:sz w:val="20"/>
        </w:rPr>
        <w:t>Problémy s láskou 8 1,0 %</w:t>
      </w:r>
    </w:p>
    <w:p w:rsidR="00FB2AEB" w:rsidRPr="00FB2AEB" w:rsidRDefault="00FB2AEB" w:rsidP="00FB2AEB">
      <w:pPr>
        <w:spacing w:after="0" w:line="240" w:lineRule="auto"/>
        <w:jc w:val="both"/>
        <w:rPr>
          <w:sz w:val="20"/>
        </w:rPr>
      </w:pPr>
      <w:r w:rsidRPr="00FB2AEB">
        <w:rPr>
          <w:sz w:val="20"/>
        </w:rPr>
        <w:t>Šikana, etnické problémy 8 1,0 %</w:t>
      </w:r>
    </w:p>
    <w:p w:rsidR="00FB2AEB" w:rsidRPr="00FB2AEB" w:rsidRDefault="00FB2AEB" w:rsidP="00FB2AEB">
      <w:pPr>
        <w:spacing w:after="0" w:line="240" w:lineRule="auto"/>
        <w:jc w:val="both"/>
        <w:rPr>
          <w:sz w:val="20"/>
        </w:rPr>
      </w:pPr>
      <w:r w:rsidRPr="00FB2AEB">
        <w:rPr>
          <w:sz w:val="20"/>
        </w:rPr>
        <w:t>Neurčeno 4 0,5 %</w:t>
      </w:r>
    </w:p>
    <w:p w:rsidR="00FB2AEB" w:rsidRPr="00FB2AEB" w:rsidRDefault="00FB2AEB" w:rsidP="00FB2AEB">
      <w:pPr>
        <w:spacing w:after="0" w:line="240" w:lineRule="auto"/>
        <w:jc w:val="both"/>
        <w:rPr>
          <w:sz w:val="20"/>
        </w:rPr>
      </w:pPr>
      <w:r w:rsidRPr="00FB2AEB">
        <w:rPr>
          <w:sz w:val="20"/>
        </w:rPr>
        <w:t>Ostatní 146 18,1 %</w:t>
      </w:r>
    </w:p>
    <w:p w:rsidR="00FB2AEB" w:rsidRPr="00FB2AEB" w:rsidRDefault="00FB2AEB" w:rsidP="00FB2AEB">
      <w:pPr>
        <w:spacing w:after="0" w:line="240" w:lineRule="auto"/>
        <w:jc w:val="both"/>
        <w:rPr>
          <w:sz w:val="20"/>
        </w:rPr>
      </w:pPr>
      <w:r w:rsidRPr="00FB2AEB">
        <w:rPr>
          <w:b/>
          <w:bCs/>
          <w:sz w:val="20"/>
        </w:rPr>
        <w:t>CELKEM 806 </w:t>
      </w:r>
      <w:r w:rsidRPr="00FB2AEB">
        <w:rPr>
          <w:sz w:val="20"/>
        </w:rPr>
        <w:t>100,0%</w:t>
      </w:r>
    </w:p>
    <w:p w:rsidR="00C20BAE" w:rsidRPr="00FB2AEB" w:rsidRDefault="00FB2AEB" w:rsidP="00FB2AEB">
      <w:pPr>
        <w:spacing w:line="240" w:lineRule="auto"/>
        <w:jc w:val="both"/>
        <w:rPr>
          <w:sz w:val="20"/>
        </w:rPr>
      </w:pPr>
    </w:p>
    <w:sectPr w:rsidR="00C20BAE" w:rsidRPr="00FB2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EB"/>
    <w:rsid w:val="003D4E06"/>
    <w:rsid w:val="009617DE"/>
    <w:rsid w:val="00FB2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2A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2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24789">
      <w:bodyDiv w:val="1"/>
      <w:marLeft w:val="0"/>
      <w:marRight w:val="0"/>
      <w:marTop w:val="0"/>
      <w:marBottom w:val="0"/>
      <w:divBdr>
        <w:top w:val="none" w:sz="0" w:space="0" w:color="auto"/>
        <w:left w:val="none" w:sz="0" w:space="0" w:color="auto"/>
        <w:bottom w:val="none" w:sz="0" w:space="0" w:color="auto"/>
        <w:right w:val="none" w:sz="0" w:space="0" w:color="auto"/>
      </w:divBdr>
      <w:divsChild>
        <w:div w:id="50931605">
          <w:marLeft w:val="0"/>
          <w:marRight w:val="0"/>
          <w:marTop w:val="0"/>
          <w:marBottom w:val="0"/>
          <w:divBdr>
            <w:top w:val="none" w:sz="0" w:space="0" w:color="auto"/>
            <w:left w:val="none" w:sz="0" w:space="0" w:color="auto"/>
            <w:bottom w:val="none" w:sz="0" w:space="0" w:color="auto"/>
            <w:right w:val="none" w:sz="0" w:space="0" w:color="auto"/>
          </w:divBdr>
        </w:div>
        <w:div w:id="211498756">
          <w:marLeft w:val="0"/>
          <w:marRight w:val="0"/>
          <w:marTop w:val="0"/>
          <w:marBottom w:val="0"/>
          <w:divBdr>
            <w:top w:val="none" w:sz="0" w:space="0" w:color="auto"/>
            <w:left w:val="none" w:sz="0" w:space="0" w:color="auto"/>
            <w:bottom w:val="none" w:sz="0" w:space="0" w:color="auto"/>
            <w:right w:val="none" w:sz="0" w:space="0" w:color="auto"/>
          </w:divBdr>
        </w:div>
        <w:div w:id="1058892663">
          <w:marLeft w:val="0"/>
          <w:marRight w:val="0"/>
          <w:marTop w:val="0"/>
          <w:marBottom w:val="0"/>
          <w:divBdr>
            <w:top w:val="none" w:sz="0" w:space="0" w:color="auto"/>
            <w:left w:val="none" w:sz="0" w:space="0" w:color="auto"/>
            <w:bottom w:val="none" w:sz="0" w:space="0" w:color="auto"/>
            <w:right w:val="none" w:sz="0" w:space="0" w:color="auto"/>
          </w:divBdr>
        </w:div>
        <w:div w:id="1713731626">
          <w:marLeft w:val="0"/>
          <w:marRight w:val="0"/>
          <w:marTop w:val="0"/>
          <w:marBottom w:val="0"/>
          <w:divBdr>
            <w:top w:val="none" w:sz="0" w:space="0" w:color="auto"/>
            <w:left w:val="none" w:sz="0" w:space="0" w:color="auto"/>
            <w:bottom w:val="none" w:sz="0" w:space="0" w:color="auto"/>
            <w:right w:val="none" w:sz="0" w:space="0" w:color="auto"/>
          </w:divBdr>
        </w:div>
        <w:div w:id="15352622">
          <w:marLeft w:val="0"/>
          <w:marRight w:val="0"/>
          <w:marTop w:val="0"/>
          <w:marBottom w:val="0"/>
          <w:divBdr>
            <w:top w:val="none" w:sz="0" w:space="0" w:color="auto"/>
            <w:left w:val="none" w:sz="0" w:space="0" w:color="auto"/>
            <w:bottom w:val="none" w:sz="0" w:space="0" w:color="auto"/>
            <w:right w:val="none" w:sz="0" w:space="0" w:color="auto"/>
          </w:divBdr>
        </w:div>
        <w:div w:id="1589922286">
          <w:marLeft w:val="0"/>
          <w:marRight w:val="0"/>
          <w:marTop w:val="0"/>
          <w:marBottom w:val="0"/>
          <w:divBdr>
            <w:top w:val="none" w:sz="0" w:space="0" w:color="auto"/>
            <w:left w:val="none" w:sz="0" w:space="0" w:color="auto"/>
            <w:bottom w:val="none" w:sz="0" w:space="0" w:color="auto"/>
            <w:right w:val="none" w:sz="0" w:space="0" w:color="auto"/>
          </w:divBdr>
        </w:div>
        <w:div w:id="1149204568">
          <w:marLeft w:val="0"/>
          <w:marRight w:val="0"/>
          <w:marTop w:val="0"/>
          <w:marBottom w:val="0"/>
          <w:divBdr>
            <w:top w:val="none" w:sz="0" w:space="0" w:color="auto"/>
            <w:left w:val="none" w:sz="0" w:space="0" w:color="auto"/>
            <w:bottom w:val="none" w:sz="0" w:space="0" w:color="auto"/>
            <w:right w:val="none" w:sz="0" w:space="0" w:color="auto"/>
          </w:divBdr>
        </w:div>
        <w:div w:id="95516990">
          <w:marLeft w:val="0"/>
          <w:marRight w:val="0"/>
          <w:marTop w:val="0"/>
          <w:marBottom w:val="0"/>
          <w:divBdr>
            <w:top w:val="none" w:sz="0" w:space="0" w:color="auto"/>
            <w:left w:val="none" w:sz="0" w:space="0" w:color="auto"/>
            <w:bottom w:val="none" w:sz="0" w:space="0" w:color="auto"/>
            <w:right w:val="none" w:sz="0" w:space="0" w:color="auto"/>
          </w:divBdr>
        </w:div>
        <w:div w:id="2078551248">
          <w:marLeft w:val="0"/>
          <w:marRight w:val="0"/>
          <w:marTop w:val="0"/>
          <w:marBottom w:val="0"/>
          <w:divBdr>
            <w:top w:val="none" w:sz="0" w:space="0" w:color="auto"/>
            <w:left w:val="none" w:sz="0" w:space="0" w:color="auto"/>
            <w:bottom w:val="none" w:sz="0" w:space="0" w:color="auto"/>
            <w:right w:val="none" w:sz="0" w:space="0" w:color="auto"/>
          </w:divBdr>
        </w:div>
        <w:div w:id="929584552">
          <w:marLeft w:val="0"/>
          <w:marRight w:val="0"/>
          <w:marTop w:val="0"/>
          <w:marBottom w:val="0"/>
          <w:divBdr>
            <w:top w:val="none" w:sz="0" w:space="0" w:color="auto"/>
            <w:left w:val="none" w:sz="0" w:space="0" w:color="auto"/>
            <w:bottom w:val="none" w:sz="0" w:space="0" w:color="auto"/>
            <w:right w:val="none" w:sz="0" w:space="0" w:color="auto"/>
          </w:divBdr>
        </w:div>
        <w:div w:id="1082872833">
          <w:marLeft w:val="0"/>
          <w:marRight w:val="0"/>
          <w:marTop w:val="0"/>
          <w:marBottom w:val="0"/>
          <w:divBdr>
            <w:top w:val="none" w:sz="0" w:space="0" w:color="auto"/>
            <w:left w:val="none" w:sz="0" w:space="0" w:color="auto"/>
            <w:bottom w:val="none" w:sz="0" w:space="0" w:color="auto"/>
            <w:right w:val="none" w:sz="0" w:space="0" w:color="auto"/>
          </w:divBdr>
        </w:div>
        <w:div w:id="1418558812">
          <w:marLeft w:val="0"/>
          <w:marRight w:val="0"/>
          <w:marTop w:val="0"/>
          <w:marBottom w:val="0"/>
          <w:divBdr>
            <w:top w:val="none" w:sz="0" w:space="0" w:color="auto"/>
            <w:left w:val="none" w:sz="0" w:space="0" w:color="auto"/>
            <w:bottom w:val="none" w:sz="0" w:space="0" w:color="auto"/>
            <w:right w:val="none" w:sz="0" w:space="0" w:color="auto"/>
          </w:divBdr>
        </w:div>
        <w:div w:id="1385105532">
          <w:marLeft w:val="0"/>
          <w:marRight w:val="0"/>
          <w:marTop w:val="0"/>
          <w:marBottom w:val="0"/>
          <w:divBdr>
            <w:top w:val="none" w:sz="0" w:space="0" w:color="auto"/>
            <w:left w:val="none" w:sz="0" w:space="0" w:color="auto"/>
            <w:bottom w:val="none" w:sz="0" w:space="0" w:color="auto"/>
            <w:right w:val="none" w:sz="0" w:space="0" w:color="auto"/>
          </w:divBdr>
        </w:div>
        <w:div w:id="2043939494">
          <w:marLeft w:val="0"/>
          <w:marRight w:val="0"/>
          <w:marTop w:val="0"/>
          <w:marBottom w:val="0"/>
          <w:divBdr>
            <w:top w:val="none" w:sz="0" w:space="0" w:color="auto"/>
            <w:left w:val="none" w:sz="0" w:space="0" w:color="auto"/>
            <w:bottom w:val="none" w:sz="0" w:space="0" w:color="auto"/>
            <w:right w:val="none" w:sz="0" w:space="0" w:color="auto"/>
          </w:divBdr>
        </w:div>
        <w:div w:id="51587667">
          <w:marLeft w:val="0"/>
          <w:marRight w:val="0"/>
          <w:marTop w:val="0"/>
          <w:marBottom w:val="0"/>
          <w:divBdr>
            <w:top w:val="none" w:sz="0" w:space="0" w:color="auto"/>
            <w:left w:val="none" w:sz="0" w:space="0" w:color="auto"/>
            <w:bottom w:val="none" w:sz="0" w:space="0" w:color="auto"/>
            <w:right w:val="none" w:sz="0" w:space="0" w:color="auto"/>
          </w:divBdr>
        </w:div>
        <w:div w:id="1100837018">
          <w:marLeft w:val="0"/>
          <w:marRight w:val="0"/>
          <w:marTop w:val="0"/>
          <w:marBottom w:val="0"/>
          <w:divBdr>
            <w:top w:val="none" w:sz="0" w:space="0" w:color="auto"/>
            <w:left w:val="none" w:sz="0" w:space="0" w:color="auto"/>
            <w:bottom w:val="none" w:sz="0" w:space="0" w:color="auto"/>
            <w:right w:val="none" w:sz="0" w:space="0" w:color="auto"/>
          </w:divBdr>
        </w:div>
        <w:div w:id="1756589585">
          <w:marLeft w:val="0"/>
          <w:marRight w:val="0"/>
          <w:marTop w:val="0"/>
          <w:marBottom w:val="0"/>
          <w:divBdr>
            <w:top w:val="none" w:sz="0" w:space="0" w:color="auto"/>
            <w:left w:val="none" w:sz="0" w:space="0" w:color="auto"/>
            <w:bottom w:val="none" w:sz="0" w:space="0" w:color="auto"/>
            <w:right w:val="none" w:sz="0" w:space="0" w:color="auto"/>
          </w:divBdr>
        </w:div>
        <w:div w:id="713697985">
          <w:marLeft w:val="0"/>
          <w:marRight w:val="0"/>
          <w:marTop w:val="0"/>
          <w:marBottom w:val="0"/>
          <w:divBdr>
            <w:top w:val="none" w:sz="0" w:space="0" w:color="auto"/>
            <w:left w:val="none" w:sz="0" w:space="0" w:color="auto"/>
            <w:bottom w:val="none" w:sz="0" w:space="0" w:color="auto"/>
            <w:right w:val="none" w:sz="0" w:space="0" w:color="auto"/>
          </w:divBdr>
        </w:div>
        <w:div w:id="1308585282">
          <w:marLeft w:val="0"/>
          <w:marRight w:val="0"/>
          <w:marTop w:val="0"/>
          <w:marBottom w:val="0"/>
          <w:divBdr>
            <w:top w:val="none" w:sz="0" w:space="0" w:color="auto"/>
            <w:left w:val="none" w:sz="0" w:space="0" w:color="auto"/>
            <w:bottom w:val="none" w:sz="0" w:space="0" w:color="auto"/>
            <w:right w:val="none" w:sz="0" w:space="0" w:color="auto"/>
          </w:divBdr>
        </w:div>
        <w:div w:id="806094425">
          <w:marLeft w:val="0"/>
          <w:marRight w:val="0"/>
          <w:marTop w:val="0"/>
          <w:marBottom w:val="0"/>
          <w:divBdr>
            <w:top w:val="none" w:sz="0" w:space="0" w:color="auto"/>
            <w:left w:val="none" w:sz="0" w:space="0" w:color="auto"/>
            <w:bottom w:val="none" w:sz="0" w:space="0" w:color="auto"/>
            <w:right w:val="none" w:sz="0" w:space="0" w:color="auto"/>
          </w:divBdr>
        </w:div>
        <w:div w:id="353313417">
          <w:marLeft w:val="0"/>
          <w:marRight w:val="0"/>
          <w:marTop w:val="0"/>
          <w:marBottom w:val="0"/>
          <w:divBdr>
            <w:top w:val="none" w:sz="0" w:space="0" w:color="auto"/>
            <w:left w:val="none" w:sz="0" w:space="0" w:color="auto"/>
            <w:bottom w:val="none" w:sz="0" w:space="0" w:color="auto"/>
            <w:right w:val="none" w:sz="0" w:space="0" w:color="auto"/>
          </w:divBdr>
        </w:div>
        <w:div w:id="1957175350">
          <w:marLeft w:val="0"/>
          <w:marRight w:val="0"/>
          <w:marTop w:val="0"/>
          <w:marBottom w:val="0"/>
          <w:divBdr>
            <w:top w:val="none" w:sz="0" w:space="0" w:color="auto"/>
            <w:left w:val="none" w:sz="0" w:space="0" w:color="auto"/>
            <w:bottom w:val="none" w:sz="0" w:space="0" w:color="auto"/>
            <w:right w:val="none" w:sz="0" w:space="0" w:color="auto"/>
          </w:divBdr>
        </w:div>
        <w:div w:id="1047608037">
          <w:marLeft w:val="0"/>
          <w:marRight w:val="0"/>
          <w:marTop w:val="0"/>
          <w:marBottom w:val="0"/>
          <w:divBdr>
            <w:top w:val="none" w:sz="0" w:space="0" w:color="auto"/>
            <w:left w:val="none" w:sz="0" w:space="0" w:color="auto"/>
            <w:bottom w:val="none" w:sz="0" w:space="0" w:color="auto"/>
            <w:right w:val="none" w:sz="0" w:space="0" w:color="auto"/>
          </w:divBdr>
        </w:div>
        <w:div w:id="222300512">
          <w:marLeft w:val="0"/>
          <w:marRight w:val="0"/>
          <w:marTop w:val="0"/>
          <w:marBottom w:val="0"/>
          <w:divBdr>
            <w:top w:val="none" w:sz="0" w:space="0" w:color="auto"/>
            <w:left w:val="none" w:sz="0" w:space="0" w:color="auto"/>
            <w:bottom w:val="none" w:sz="0" w:space="0" w:color="auto"/>
            <w:right w:val="none" w:sz="0" w:space="0" w:color="auto"/>
          </w:divBdr>
        </w:div>
        <w:div w:id="631054651">
          <w:marLeft w:val="0"/>
          <w:marRight w:val="0"/>
          <w:marTop w:val="0"/>
          <w:marBottom w:val="0"/>
          <w:divBdr>
            <w:top w:val="none" w:sz="0" w:space="0" w:color="auto"/>
            <w:left w:val="none" w:sz="0" w:space="0" w:color="auto"/>
            <w:bottom w:val="none" w:sz="0" w:space="0" w:color="auto"/>
            <w:right w:val="none" w:sz="0" w:space="0" w:color="auto"/>
          </w:divBdr>
        </w:div>
        <w:div w:id="1770814258">
          <w:marLeft w:val="0"/>
          <w:marRight w:val="0"/>
          <w:marTop w:val="0"/>
          <w:marBottom w:val="0"/>
          <w:divBdr>
            <w:top w:val="none" w:sz="0" w:space="0" w:color="auto"/>
            <w:left w:val="none" w:sz="0" w:space="0" w:color="auto"/>
            <w:bottom w:val="none" w:sz="0" w:space="0" w:color="auto"/>
            <w:right w:val="none" w:sz="0" w:space="0" w:color="auto"/>
          </w:divBdr>
        </w:div>
        <w:div w:id="1200899616">
          <w:marLeft w:val="0"/>
          <w:marRight w:val="0"/>
          <w:marTop w:val="0"/>
          <w:marBottom w:val="0"/>
          <w:divBdr>
            <w:top w:val="none" w:sz="0" w:space="0" w:color="auto"/>
            <w:left w:val="none" w:sz="0" w:space="0" w:color="auto"/>
            <w:bottom w:val="none" w:sz="0" w:space="0" w:color="auto"/>
            <w:right w:val="none" w:sz="0" w:space="0" w:color="auto"/>
          </w:divBdr>
        </w:div>
        <w:div w:id="1540896364">
          <w:marLeft w:val="0"/>
          <w:marRight w:val="0"/>
          <w:marTop w:val="0"/>
          <w:marBottom w:val="0"/>
          <w:divBdr>
            <w:top w:val="none" w:sz="0" w:space="0" w:color="auto"/>
            <w:left w:val="none" w:sz="0" w:space="0" w:color="auto"/>
            <w:bottom w:val="none" w:sz="0" w:space="0" w:color="auto"/>
            <w:right w:val="none" w:sz="0" w:space="0" w:color="auto"/>
          </w:divBdr>
        </w:div>
        <w:div w:id="1731074660">
          <w:marLeft w:val="0"/>
          <w:marRight w:val="0"/>
          <w:marTop w:val="0"/>
          <w:marBottom w:val="0"/>
          <w:divBdr>
            <w:top w:val="none" w:sz="0" w:space="0" w:color="auto"/>
            <w:left w:val="none" w:sz="0" w:space="0" w:color="auto"/>
            <w:bottom w:val="none" w:sz="0" w:space="0" w:color="auto"/>
            <w:right w:val="none" w:sz="0" w:space="0" w:color="auto"/>
          </w:divBdr>
        </w:div>
        <w:div w:id="1855414817">
          <w:marLeft w:val="0"/>
          <w:marRight w:val="0"/>
          <w:marTop w:val="0"/>
          <w:marBottom w:val="0"/>
          <w:divBdr>
            <w:top w:val="none" w:sz="0" w:space="0" w:color="auto"/>
            <w:left w:val="none" w:sz="0" w:space="0" w:color="auto"/>
            <w:bottom w:val="none" w:sz="0" w:space="0" w:color="auto"/>
            <w:right w:val="none" w:sz="0" w:space="0" w:color="auto"/>
          </w:divBdr>
        </w:div>
        <w:div w:id="940795446">
          <w:marLeft w:val="0"/>
          <w:marRight w:val="0"/>
          <w:marTop w:val="0"/>
          <w:marBottom w:val="0"/>
          <w:divBdr>
            <w:top w:val="none" w:sz="0" w:space="0" w:color="auto"/>
            <w:left w:val="none" w:sz="0" w:space="0" w:color="auto"/>
            <w:bottom w:val="none" w:sz="0" w:space="0" w:color="auto"/>
            <w:right w:val="none" w:sz="0" w:space="0" w:color="auto"/>
          </w:divBdr>
        </w:div>
        <w:div w:id="1159535979">
          <w:marLeft w:val="0"/>
          <w:marRight w:val="0"/>
          <w:marTop w:val="0"/>
          <w:marBottom w:val="0"/>
          <w:divBdr>
            <w:top w:val="none" w:sz="0" w:space="0" w:color="auto"/>
            <w:left w:val="none" w:sz="0" w:space="0" w:color="auto"/>
            <w:bottom w:val="none" w:sz="0" w:space="0" w:color="auto"/>
            <w:right w:val="none" w:sz="0" w:space="0" w:color="auto"/>
          </w:divBdr>
        </w:div>
        <w:div w:id="633294409">
          <w:marLeft w:val="0"/>
          <w:marRight w:val="0"/>
          <w:marTop w:val="0"/>
          <w:marBottom w:val="0"/>
          <w:divBdr>
            <w:top w:val="none" w:sz="0" w:space="0" w:color="auto"/>
            <w:left w:val="none" w:sz="0" w:space="0" w:color="auto"/>
            <w:bottom w:val="none" w:sz="0" w:space="0" w:color="auto"/>
            <w:right w:val="none" w:sz="0" w:space="0" w:color="auto"/>
          </w:divBdr>
        </w:div>
        <w:div w:id="1603757112">
          <w:marLeft w:val="0"/>
          <w:marRight w:val="0"/>
          <w:marTop w:val="0"/>
          <w:marBottom w:val="0"/>
          <w:divBdr>
            <w:top w:val="none" w:sz="0" w:space="0" w:color="auto"/>
            <w:left w:val="none" w:sz="0" w:space="0" w:color="auto"/>
            <w:bottom w:val="none" w:sz="0" w:space="0" w:color="auto"/>
            <w:right w:val="none" w:sz="0" w:space="0" w:color="auto"/>
          </w:divBdr>
        </w:div>
        <w:div w:id="1407923003">
          <w:marLeft w:val="0"/>
          <w:marRight w:val="0"/>
          <w:marTop w:val="0"/>
          <w:marBottom w:val="0"/>
          <w:divBdr>
            <w:top w:val="none" w:sz="0" w:space="0" w:color="auto"/>
            <w:left w:val="none" w:sz="0" w:space="0" w:color="auto"/>
            <w:bottom w:val="none" w:sz="0" w:space="0" w:color="auto"/>
            <w:right w:val="none" w:sz="0" w:space="0" w:color="auto"/>
          </w:divBdr>
        </w:div>
        <w:div w:id="1702626040">
          <w:marLeft w:val="0"/>
          <w:marRight w:val="0"/>
          <w:marTop w:val="0"/>
          <w:marBottom w:val="0"/>
          <w:divBdr>
            <w:top w:val="none" w:sz="0" w:space="0" w:color="auto"/>
            <w:left w:val="none" w:sz="0" w:space="0" w:color="auto"/>
            <w:bottom w:val="none" w:sz="0" w:space="0" w:color="auto"/>
            <w:right w:val="none" w:sz="0" w:space="0" w:color="auto"/>
          </w:divBdr>
        </w:div>
        <w:div w:id="1930383006">
          <w:marLeft w:val="0"/>
          <w:marRight w:val="0"/>
          <w:marTop w:val="0"/>
          <w:marBottom w:val="0"/>
          <w:divBdr>
            <w:top w:val="none" w:sz="0" w:space="0" w:color="auto"/>
            <w:left w:val="none" w:sz="0" w:space="0" w:color="auto"/>
            <w:bottom w:val="none" w:sz="0" w:space="0" w:color="auto"/>
            <w:right w:val="none" w:sz="0" w:space="0" w:color="auto"/>
          </w:divBdr>
        </w:div>
        <w:div w:id="551045244">
          <w:marLeft w:val="0"/>
          <w:marRight w:val="0"/>
          <w:marTop w:val="0"/>
          <w:marBottom w:val="0"/>
          <w:divBdr>
            <w:top w:val="none" w:sz="0" w:space="0" w:color="auto"/>
            <w:left w:val="none" w:sz="0" w:space="0" w:color="auto"/>
            <w:bottom w:val="none" w:sz="0" w:space="0" w:color="auto"/>
            <w:right w:val="none" w:sz="0" w:space="0" w:color="auto"/>
          </w:divBdr>
        </w:div>
      </w:divsChild>
    </w:div>
    <w:div w:id="1633098126">
      <w:bodyDiv w:val="1"/>
      <w:marLeft w:val="0"/>
      <w:marRight w:val="0"/>
      <w:marTop w:val="0"/>
      <w:marBottom w:val="0"/>
      <w:divBdr>
        <w:top w:val="none" w:sz="0" w:space="0" w:color="auto"/>
        <w:left w:val="none" w:sz="0" w:space="0" w:color="auto"/>
        <w:bottom w:val="none" w:sz="0" w:space="0" w:color="auto"/>
        <w:right w:val="none" w:sz="0" w:space="0" w:color="auto"/>
      </w:divBdr>
      <w:divsChild>
        <w:div w:id="773063499">
          <w:marLeft w:val="0"/>
          <w:marRight w:val="0"/>
          <w:marTop w:val="0"/>
          <w:marBottom w:val="0"/>
          <w:divBdr>
            <w:top w:val="none" w:sz="0" w:space="0" w:color="auto"/>
            <w:left w:val="none" w:sz="0" w:space="0" w:color="auto"/>
            <w:bottom w:val="none" w:sz="0" w:space="0" w:color="auto"/>
            <w:right w:val="none" w:sz="0" w:space="0" w:color="auto"/>
          </w:divBdr>
        </w:div>
        <w:div w:id="1319961338">
          <w:marLeft w:val="0"/>
          <w:marRight w:val="0"/>
          <w:marTop w:val="0"/>
          <w:marBottom w:val="0"/>
          <w:divBdr>
            <w:top w:val="none" w:sz="0" w:space="0" w:color="auto"/>
            <w:left w:val="none" w:sz="0" w:space="0" w:color="auto"/>
            <w:bottom w:val="none" w:sz="0" w:space="0" w:color="auto"/>
            <w:right w:val="none" w:sz="0" w:space="0" w:color="auto"/>
          </w:divBdr>
        </w:div>
        <w:div w:id="1260992264">
          <w:marLeft w:val="0"/>
          <w:marRight w:val="0"/>
          <w:marTop w:val="0"/>
          <w:marBottom w:val="0"/>
          <w:divBdr>
            <w:top w:val="none" w:sz="0" w:space="0" w:color="auto"/>
            <w:left w:val="none" w:sz="0" w:space="0" w:color="auto"/>
            <w:bottom w:val="none" w:sz="0" w:space="0" w:color="auto"/>
            <w:right w:val="none" w:sz="0" w:space="0" w:color="auto"/>
          </w:divBdr>
        </w:div>
        <w:div w:id="1124691203">
          <w:marLeft w:val="0"/>
          <w:marRight w:val="0"/>
          <w:marTop w:val="0"/>
          <w:marBottom w:val="0"/>
          <w:divBdr>
            <w:top w:val="none" w:sz="0" w:space="0" w:color="auto"/>
            <w:left w:val="none" w:sz="0" w:space="0" w:color="auto"/>
            <w:bottom w:val="none" w:sz="0" w:space="0" w:color="auto"/>
            <w:right w:val="none" w:sz="0" w:space="0" w:color="auto"/>
          </w:divBdr>
        </w:div>
        <w:div w:id="1110902090">
          <w:marLeft w:val="0"/>
          <w:marRight w:val="0"/>
          <w:marTop w:val="0"/>
          <w:marBottom w:val="0"/>
          <w:divBdr>
            <w:top w:val="none" w:sz="0" w:space="0" w:color="auto"/>
            <w:left w:val="none" w:sz="0" w:space="0" w:color="auto"/>
            <w:bottom w:val="none" w:sz="0" w:space="0" w:color="auto"/>
            <w:right w:val="none" w:sz="0" w:space="0" w:color="auto"/>
          </w:divBdr>
        </w:div>
        <w:div w:id="1700162128">
          <w:marLeft w:val="0"/>
          <w:marRight w:val="0"/>
          <w:marTop w:val="0"/>
          <w:marBottom w:val="0"/>
          <w:divBdr>
            <w:top w:val="none" w:sz="0" w:space="0" w:color="auto"/>
            <w:left w:val="none" w:sz="0" w:space="0" w:color="auto"/>
            <w:bottom w:val="none" w:sz="0" w:space="0" w:color="auto"/>
            <w:right w:val="none" w:sz="0" w:space="0" w:color="auto"/>
          </w:divBdr>
        </w:div>
        <w:div w:id="887885906">
          <w:marLeft w:val="0"/>
          <w:marRight w:val="0"/>
          <w:marTop w:val="0"/>
          <w:marBottom w:val="0"/>
          <w:divBdr>
            <w:top w:val="none" w:sz="0" w:space="0" w:color="auto"/>
            <w:left w:val="none" w:sz="0" w:space="0" w:color="auto"/>
            <w:bottom w:val="none" w:sz="0" w:space="0" w:color="auto"/>
            <w:right w:val="none" w:sz="0" w:space="0" w:color="auto"/>
          </w:divBdr>
        </w:div>
        <w:div w:id="509023972">
          <w:marLeft w:val="0"/>
          <w:marRight w:val="0"/>
          <w:marTop w:val="0"/>
          <w:marBottom w:val="0"/>
          <w:divBdr>
            <w:top w:val="none" w:sz="0" w:space="0" w:color="auto"/>
            <w:left w:val="none" w:sz="0" w:space="0" w:color="auto"/>
            <w:bottom w:val="none" w:sz="0" w:space="0" w:color="auto"/>
            <w:right w:val="none" w:sz="0" w:space="0" w:color="auto"/>
          </w:divBdr>
        </w:div>
        <w:div w:id="1248462330">
          <w:marLeft w:val="0"/>
          <w:marRight w:val="0"/>
          <w:marTop w:val="0"/>
          <w:marBottom w:val="0"/>
          <w:divBdr>
            <w:top w:val="none" w:sz="0" w:space="0" w:color="auto"/>
            <w:left w:val="none" w:sz="0" w:space="0" w:color="auto"/>
            <w:bottom w:val="none" w:sz="0" w:space="0" w:color="auto"/>
            <w:right w:val="none" w:sz="0" w:space="0" w:color="auto"/>
          </w:divBdr>
        </w:div>
        <w:div w:id="1285036331">
          <w:marLeft w:val="0"/>
          <w:marRight w:val="0"/>
          <w:marTop w:val="0"/>
          <w:marBottom w:val="0"/>
          <w:divBdr>
            <w:top w:val="none" w:sz="0" w:space="0" w:color="auto"/>
            <w:left w:val="none" w:sz="0" w:space="0" w:color="auto"/>
            <w:bottom w:val="none" w:sz="0" w:space="0" w:color="auto"/>
            <w:right w:val="none" w:sz="0" w:space="0" w:color="auto"/>
          </w:divBdr>
        </w:div>
        <w:div w:id="326136575">
          <w:marLeft w:val="0"/>
          <w:marRight w:val="0"/>
          <w:marTop w:val="0"/>
          <w:marBottom w:val="0"/>
          <w:divBdr>
            <w:top w:val="none" w:sz="0" w:space="0" w:color="auto"/>
            <w:left w:val="none" w:sz="0" w:space="0" w:color="auto"/>
            <w:bottom w:val="none" w:sz="0" w:space="0" w:color="auto"/>
            <w:right w:val="none" w:sz="0" w:space="0" w:color="auto"/>
          </w:divBdr>
        </w:div>
        <w:div w:id="971448626">
          <w:marLeft w:val="0"/>
          <w:marRight w:val="0"/>
          <w:marTop w:val="0"/>
          <w:marBottom w:val="0"/>
          <w:divBdr>
            <w:top w:val="none" w:sz="0" w:space="0" w:color="auto"/>
            <w:left w:val="none" w:sz="0" w:space="0" w:color="auto"/>
            <w:bottom w:val="none" w:sz="0" w:space="0" w:color="auto"/>
            <w:right w:val="none" w:sz="0" w:space="0" w:color="auto"/>
          </w:divBdr>
        </w:div>
        <w:div w:id="27144800">
          <w:marLeft w:val="0"/>
          <w:marRight w:val="0"/>
          <w:marTop w:val="0"/>
          <w:marBottom w:val="0"/>
          <w:divBdr>
            <w:top w:val="none" w:sz="0" w:space="0" w:color="auto"/>
            <w:left w:val="none" w:sz="0" w:space="0" w:color="auto"/>
            <w:bottom w:val="none" w:sz="0" w:space="0" w:color="auto"/>
            <w:right w:val="none" w:sz="0" w:space="0" w:color="auto"/>
          </w:divBdr>
        </w:div>
        <w:div w:id="881942310">
          <w:marLeft w:val="0"/>
          <w:marRight w:val="0"/>
          <w:marTop w:val="0"/>
          <w:marBottom w:val="0"/>
          <w:divBdr>
            <w:top w:val="none" w:sz="0" w:space="0" w:color="auto"/>
            <w:left w:val="none" w:sz="0" w:space="0" w:color="auto"/>
            <w:bottom w:val="none" w:sz="0" w:space="0" w:color="auto"/>
            <w:right w:val="none" w:sz="0" w:space="0" w:color="auto"/>
          </w:divBdr>
        </w:div>
        <w:div w:id="1679692669">
          <w:marLeft w:val="0"/>
          <w:marRight w:val="0"/>
          <w:marTop w:val="0"/>
          <w:marBottom w:val="0"/>
          <w:divBdr>
            <w:top w:val="none" w:sz="0" w:space="0" w:color="auto"/>
            <w:left w:val="none" w:sz="0" w:space="0" w:color="auto"/>
            <w:bottom w:val="none" w:sz="0" w:space="0" w:color="auto"/>
            <w:right w:val="none" w:sz="0" w:space="0" w:color="auto"/>
          </w:divBdr>
        </w:div>
        <w:div w:id="949780350">
          <w:marLeft w:val="0"/>
          <w:marRight w:val="0"/>
          <w:marTop w:val="0"/>
          <w:marBottom w:val="0"/>
          <w:divBdr>
            <w:top w:val="none" w:sz="0" w:space="0" w:color="auto"/>
            <w:left w:val="none" w:sz="0" w:space="0" w:color="auto"/>
            <w:bottom w:val="none" w:sz="0" w:space="0" w:color="auto"/>
            <w:right w:val="none" w:sz="0" w:space="0" w:color="auto"/>
          </w:divBdr>
        </w:div>
        <w:div w:id="907033111">
          <w:marLeft w:val="0"/>
          <w:marRight w:val="0"/>
          <w:marTop w:val="0"/>
          <w:marBottom w:val="0"/>
          <w:divBdr>
            <w:top w:val="none" w:sz="0" w:space="0" w:color="auto"/>
            <w:left w:val="none" w:sz="0" w:space="0" w:color="auto"/>
            <w:bottom w:val="none" w:sz="0" w:space="0" w:color="auto"/>
            <w:right w:val="none" w:sz="0" w:space="0" w:color="auto"/>
          </w:divBdr>
        </w:div>
        <w:div w:id="717969574">
          <w:marLeft w:val="0"/>
          <w:marRight w:val="0"/>
          <w:marTop w:val="0"/>
          <w:marBottom w:val="0"/>
          <w:divBdr>
            <w:top w:val="none" w:sz="0" w:space="0" w:color="auto"/>
            <w:left w:val="none" w:sz="0" w:space="0" w:color="auto"/>
            <w:bottom w:val="none" w:sz="0" w:space="0" w:color="auto"/>
            <w:right w:val="none" w:sz="0" w:space="0" w:color="auto"/>
          </w:divBdr>
        </w:div>
        <w:div w:id="1773355373">
          <w:marLeft w:val="0"/>
          <w:marRight w:val="0"/>
          <w:marTop w:val="0"/>
          <w:marBottom w:val="0"/>
          <w:divBdr>
            <w:top w:val="none" w:sz="0" w:space="0" w:color="auto"/>
            <w:left w:val="none" w:sz="0" w:space="0" w:color="auto"/>
            <w:bottom w:val="none" w:sz="0" w:space="0" w:color="auto"/>
            <w:right w:val="none" w:sz="0" w:space="0" w:color="auto"/>
          </w:divBdr>
        </w:div>
        <w:div w:id="269552916">
          <w:marLeft w:val="0"/>
          <w:marRight w:val="0"/>
          <w:marTop w:val="0"/>
          <w:marBottom w:val="0"/>
          <w:divBdr>
            <w:top w:val="none" w:sz="0" w:space="0" w:color="auto"/>
            <w:left w:val="none" w:sz="0" w:space="0" w:color="auto"/>
            <w:bottom w:val="none" w:sz="0" w:space="0" w:color="auto"/>
            <w:right w:val="none" w:sz="0" w:space="0" w:color="auto"/>
          </w:divBdr>
        </w:div>
        <w:div w:id="1310018466">
          <w:marLeft w:val="0"/>
          <w:marRight w:val="0"/>
          <w:marTop w:val="0"/>
          <w:marBottom w:val="0"/>
          <w:divBdr>
            <w:top w:val="none" w:sz="0" w:space="0" w:color="auto"/>
            <w:left w:val="none" w:sz="0" w:space="0" w:color="auto"/>
            <w:bottom w:val="none" w:sz="0" w:space="0" w:color="auto"/>
            <w:right w:val="none" w:sz="0" w:space="0" w:color="auto"/>
          </w:divBdr>
        </w:div>
        <w:div w:id="834610352">
          <w:marLeft w:val="0"/>
          <w:marRight w:val="0"/>
          <w:marTop w:val="0"/>
          <w:marBottom w:val="0"/>
          <w:divBdr>
            <w:top w:val="none" w:sz="0" w:space="0" w:color="auto"/>
            <w:left w:val="none" w:sz="0" w:space="0" w:color="auto"/>
            <w:bottom w:val="none" w:sz="0" w:space="0" w:color="auto"/>
            <w:right w:val="none" w:sz="0" w:space="0" w:color="auto"/>
          </w:divBdr>
        </w:div>
        <w:div w:id="206455658">
          <w:marLeft w:val="0"/>
          <w:marRight w:val="0"/>
          <w:marTop w:val="0"/>
          <w:marBottom w:val="0"/>
          <w:divBdr>
            <w:top w:val="none" w:sz="0" w:space="0" w:color="auto"/>
            <w:left w:val="none" w:sz="0" w:space="0" w:color="auto"/>
            <w:bottom w:val="none" w:sz="0" w:space="0" w:color="auto"/>
            <w:right w:val="none" w:sz="0" w:space="0" w:color="auto"/>
          </w:divBdr>
        </w:div>
        <w:div w:id="1409352604">
          <w:marLeft w:val="0"/>
          <w:marRight w:val="0"/>
          <w:marTop w:val="0"/>
          <w:marBottom w:val="0"/>
          <w:divBdr>
            <w:top w:val="none" w:sz="0" w:space="0" w:color="auto"/>
            <w:left w:val="none" w:sz="0" w:space="0" w:color="auto"/>
            <w:bottom w:val="none" w:sz="0" w:space="0" w:color="auto"/>
            <w:right w:val="none" w:sz="0" w:space="0" w:color="auto"/>
          </w:divBdr>
        </w:div>
        <w:div w:id="12272267">
          <w:marLeft w:val="0"/>
          <w:marRight w:val="0"/>
          <w:marTop w:val="0"/>
          <w:marBottom w:val="0"/>
          <w:divBdr>
            <w:top w:val="none" w:sz="0" w:space="0" w:color="auto"/>
            <w:left w:val="none" w:sz="0" w:space="0" w:color="auto"/>
            <w:bottom w:val="none" w:sz="0" w:space="0" w:color="auto"/>
            <w:right w:val="none" w:sz="0" w:space="0" w:color="auto"/>
          </w:divBdr>
        </w:div>
        <w:div w:id="2036151449">
          <w:marLeft w:val="0"/>
          <w:marRight w:val="0"/>
          <w:marTop w:val="0"/>
          <w:marBottom w:val="0"/>
          <w:divBdr>
            <w:top w:val="none" w:sz="0" w:space="0" w:color="auto"/>
            <w:left w:val="none" w:sz="0" w:space="0" w:color="auto"/>
            <w:bottom w:val="none" w:sz="0" w:space="0" w:color="auto"/>
            <w:right w:val="none" w:sz="0" w:space="0" w:color="auto"/>
          </w:divBdr>
        </w:div>
        <w:div w:id="1728450949">
          <w:marLeft w:val="0"/>
          <w:marRight w:val="0"/>
          <w:marTop w:val="0"/>
          <w:marBottom w:val="0"/>
          <w:divBdr>
            <w:top w:val="none" w:sz="0" w:space="0" w:color="auto"/>
            <w:left w:val="none" w:sz="0" w:space="0" w:color="auto"/>
            <w:bottom w:val="none" w:sz="0" w:space="0" w:color="auto"/>
            <w:right w:val="none" w:sz="0" w:space="0" w:color="auto"/>
          </w:divBdr>
        </w:div>
        <w:div w:id="567498190">
          <w:marLeft w:val="0"/>
          <w:marRight w:val="0"/>
          <w:marTop w:val="0"/>
          <w:marBottom w:val="0"/>
          <w:divBdr>
            <w:top w:val="none" w:sz="0" w:space="0" w:color="auto"/>
            <w:left w:val="none" w:sz="0" w:space="0" w:color="auto"/>
            <w:bottom w:val="none" w:sz="0" w:space="0" w:color="auto"/>
            <w:right w:val="none" w:sz="0" w:space="0" w:color="auto"/>
          </w:divBdr>
        </w:div>
        <w:div w:id="1507331634">
          <w:marLeft w:val="0"/>
          <w:marRight w:val="0"/>
          <w:marTop w:val="0"/>
          <w:marBottom w:val="0"/>
          <w:divBdr>
            <w:top w:val="none" w:sz="0" w:space="0" w:color="auto"/>
            <w:left w:val="none" w:sz="0" w:space="0" w:color="auto"/>
            <w:bottom w:val="none" w:sz="0" w:space="0" w:color="auto"/>
            <w:right w:val="none" w:sz="0" w:space="0" w:color="auto"/>
          </w:divBdr>
        </w:div>
        <w:div w:id="849223166">
          <w:marLeft w:val="0"/>
          <w:marRight w:val="0"/>
          <w:marTop w:val="0"/>
          <w:marBottom w:val="0"/>
          <w:divBdr>
            <w:top w:val="none" w:sz="0" w:space="0" w:color="auto"/>
            <w:left w:val="none" w:sz="0" w:space="0" w:color="auto"/>
            <w:bottom w:val="none" w:sz="0" w:space="0" w:color="auto"/>
            <w:right w:val="none" w:sz="0" w:space="0" w:color="auto"/>
          </w:divBdr>
        </w:div>
        <w:div w:id="595940964">
          <w:marLeft w:val="0"/>
          <w:marRight w:val="0"/>
          <w:marTop w:val="0"/>
          <w:marBottom w:val="0"/>
          <w:divBdr>
            <w:top w:val="none" w:sz="0" w:space="0" w:color="auto"/>
            <w:left w:val="none" w:sz="0" w:space="0" w:color="auto"/>
            <w:bottom w:val="none" w:sz="0" w:space="0" w:color="auto"/>
            <w:right w:val="none" w:sz="0" w:space="0" w:color="auto"/>
          </w:divBdr>
        </w:div>
        <w:div w:id="1338312341">
          <w:marLeft w:val="0"/>
          <w:marRight w:val="0"/>
          <w:marTop w:val="0"/>
          <w:marBottom w:val="0"/>
          <w:divBdr>
            <w:top w:val="none" w:sz="0" w:space="0" w:color="auto"/>
            <w:left w:val="none" w:sz="0" w:space="0" w:color="auto"/>
            <w:bottom w:val="none" w:sz="0" w:space="0" w:color="auto"/>
            <w:right w:val="none" w:sz="0" w:space="0" w:color="auto"/>
          </w:divBdr>
        </w:div>
        <w:div w:id="231623326">
          <w:marLeft w:val="0"/>
          <w:marRight w:val="0"/>
          <w:marTop w:val="0"/>
          <w:marBottom w:val="0"/>
          <w:divBdr>
            <w:top w:val="none" w:sz="0" w:space="0" w:color="auto"/>
            <w:left w:val="none" w:sz="0" w:space="0" w:color="auto"/>
            <w:bottom w:val="none" w:sz="0" w:space="0" w:color="auto"/>
            <w:right w:val="none" w:sz="0" w:space="0" w:color="auto"/>
          </w:divBdr>
        </w:div>
        <w:div w:id="1074282895">
          <w:marLeft w:val="0"/>
          <w:marRight w:val="0"/>
          <w:marTop w:val="0"/>
          <w:marBottom w:val="0"/>
          <w:divBdr>
            <w:top w:val="none" w:sz="0" w:space="0" w:color="auto"/>
            <w:left w:val="none" w:sz="0" w:space="0" w:color="auto"/>
            <w:bottom w:val="none" w:sz="0" w:space="0" w:color="auto"/>
            <w:right w:val="none" w:sz="0" w:space="0" w:color="auto"/>
          </w:divBdr>
        </w:div>
        <w:div w:id="905922365">
          <w:marLeft w:val="0"/>
          <w:marRight w:val="0"/>
          <w:marTop w:val="0"/>
          <w:marBottom w:val="0"/>
          <w:divBdr>
            <w:top w:val="none" w:sz="0" w:space="0" w:color="auto"/>
            <w:left w:val="none" w:sz="0" w:space="0" w:color="auto"/>
            <w:bottom w:val="none" w:sz="0" w:space="0" w:color="auto"/>
            <w:right w:val="none" w:sz="0" w:space="0" w:color="auto"/>
          </w:divBdr>
        </w:div>
        <w:div w:id="362905449">
          <w:marLeft w:val="0"/>
          <w:marRight w:val="0"/>
          <w:marTop w:val="0"/>
          <w:marBottom w:val="0"/>
          <w:divBdr>
            <w:top w:val="none" w:sz="0" w:space="0" w:color="auto"/>
            <w:left w:val="none" w:sz="0" w:space="0" w:color="auto"/>
            <w:bottom w:val="none" w:sz="0" w:space="0" w:color="auto"/>
            <w:right w:val="none" w:sz="0" w:space="0" w:color="auto"/>
          </w:divBdr>
        </w:div>
        <w:div w:id="359284061">
          <w:marLeft w:val="0"/>
          <w:marRight w:val="0"/>
          <w:marTop w:val="0"/>
          <w:marBottom w:val="0"/>
          <w:divBdr>
            <w:top w:val="none" w:sz="0" w:space="0" w:color="auto"/>
            <w:left w:val="none" w:sz="0" w:space="0" w:color="auto"/>
            <w:bottom w:val="none" w:sz="0" w:space="0" w:color="auto"/>
            <w:right w:val="none" w:sz="0" w:space="0" w:color="auto"/>
          </w:divBdr>
        </w:div>
        <w:div w:id="86443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zkazdomu.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tskaprava.cz/" TargetMode="External"/><Relationship Id="rId5" Type="http://schemas.openxmlformats.org/officeDocument/2006/relationships/hyperlink" Target="http://www.nasedit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4436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Nadace Naše Dítě</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2014-06-17T13:46:00Z</dcterms:created>
  <dcterms:modified xsi:type="dcterms:W3CDTF">2014-06-17T13:48:00Z</dcterms:modified>
</cp:coreProperties>
</file>