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39" w:rsidRDefault="00403239" w:rsidP="006C685E">
      <w:pPr>
        <w:jc w:val="both"/>
      </w:pPr>
      <w:r>
        <w:t>V Praze 4. března 2015</w:t>
      </w:r>
    </w:p>
    <w:p w:rsidR="00C20BAE" w:rsidRPr="00F50F9B" w:rsidRDefault="006C685E" w:rsidP="00403239">
      <w:pPr>
        <w:jc w:val="center"/>
        <w:rPr>
          <w:u w:val="single"/>
        </w:rPr>
      </w:pPr>
      <w:r w:rsidRPr="00F50F9B">
        <w:rPr>
          <w:u w:val="single"/>
        </w:rPr>
        <w:t>TZ:</w:t>
      </w:r>
      <w:r w:rsidR="00F50F9B" w:rsidRPr="00F50F9B">
        <w:rPr>
          <w:u w:val="single"/>
        </w:rPr>
        <w:t xml:space="preserve"> V popředí musí být nejlepší zájem dítěte</w:t>
      </w:r>
    </w:p>
    <w:p w:rsidR="006C685E" w:rsidRPr="00C85C7B" w:rsidRDefault="006C685E" w:rsidP="006C685E">
      <w:pPr>
        <w:jc w:val="both"/>
        <w:rPr>
          <w:b/>
        </w:rPr>
      </w:pPr>
      <w:r w:rsidRPr="00C85C7B">
        <w:rPr>
          <w:b/>
        </w:rPr>
        <w:t>Opatrovnické soudnictví</w:t>
      </w:r>
      <w:r w:rsidR="000F200A">
        <w:rPr>
          <w:b/>
        </w:rPr>
        <w:t xml:space="preserve"> v České republice</w:t>
      </w:r>
      <w:r w:rsidR="008A3DA2">
        <w:rPr>
          <w:b/>
        </w:rPr>
        <w:t xml:space="preserve"> tr</w:t>
      </w:r>
      <w:r w:rsidRPr="00C85C7B">
        <w:rPr>
          <w:b/>
        </w:rPr>
        <w:t>pí</w:t>
      </w:r>
      <w:r w:rsidR="008A3DA2">
        <w:rPr>
          <w:b/>
        </w:rPr>
        <w:t xml:space="preserve"> mnoha nedostatky</w:t>
      </w:r>
      <w:r w:rsidR="00B468F4">
        <w:rPr>
          <w:b/>
        </w:rPr>
        <w:t>, na které j</w:t>
      </w:r>
      <w:r w:rsidR="000F200A">
        <w:rPr>
          <w:b/>
        </w:rPr>
        <w:t xml:space="preserve">e </w:t>
      </w:r>
      <w:r w:rsidR="00B468F4">
        <w:rPr>
          <w:b/>
        </w:rPr>
        <w:t>poukazováno</w:t>
      </w:r>
      <w:r w:rsidR="008A3DA2">
        <w:rPr>
          <w:b/>
        </w:rPr>
        <w:t xml:space="preserve"> již řadu</w:t>
      </w:r>
      <w:r w:rsidR="000F200A">
        <w:rPr>
          <w:b/>
        </w:rPr>
        <w:t xml:space="preserve"> let, </w:t>
      </w:r>
      <w:r w:rsidR="006A4A41">
        <w:rPr>
          <w:b/>
        </w:rPr>
        <w:t xml:space="preserve">jako </w:t>
      </w:r>
      <w:r w:rsidR="000F200A">
        <w:rPr>
          <w:b/>
        </w:rPr>
        <w:t>například ch</w:t>
      </w:r>
      <w:r w:rsidR="00BA15C2">
        <w:rPr>
          <w:b/>
        </w:rPr>
        <w:t>ybějící zkušenost a specializace</w:t>
      </w:r>
      <w:r w:rsidR="000F200A">
        <w:rPr>
          <w:b/>
        </w:rPr>
        <w:t xml:space="preserve"> soudců</w:t>
      </w:r>
      <w:r w:rsidR="008A3DA2">
        <w:rPr>
          <w:b/>
        </w:rPr>
        <w:t xml:space="preserve"> a nejednotná judikatura</w:t>
      </w:r>
      <w:r w:rsidR="000F200A">
        <w:rPr>
          <w:b/>
        </w:rPr>
        <w:t>.</w:t>
      </w:r>
      <w:r w:rsidR="008126AA">
        <w:rPr>
          <w:b/>
        </w:rPr>
        <w:t xml:space="preserve"> </w:t>
      </w:r>
      <w:r w:rsidR="008A3DA2">
        <w:rPr>
          <w:b/>
        </w:rPr>
        <w:t xml:space="preserve">Česká republika jde cestou </w:t>
      </w:r>
      <w:r w:rsidR="00B468F4">
        <w:rPr>
          <w:b/>
        </w:rPr>
        <w:t>snižujícího se počtu</w:t>
      </w:r>
      <w:r w:rsidR="001016A6">
        <w:rPr>
          <w:b/>
        </w:rPr>
        <w:t xml:space="preserve"> </w:t>
      </w:r>
      <w:r w:rsidR="008A3DA2">
        <w:rPr>
          <w:b/>
        </w:rPr>
        <w:t>umisťování</w:t>
      </w:r>
      <w:r w:rsidR="006A4A41">
        <w:rPr>
          <w:b/>
        </w:rPr>
        <w:t xml:space="preserve"> dětí do ústavní péče, </w:t>
      </w:r>
      <w:r w:rsidR="001016A6">
        <w:rPr>
          <w:b/>
        </w:rPr>
        <w:t xml:space="preserve">stále ale </w:t>
      </w:r>
      <w:r w:rsidR="006A4A41">
        <w:rPr>
          <w:b/>
        </w:rPr>
        <w:t xml:space="preserve">neexistuje komplexní statistika odebraných dětí. </w:t>
      </w:r>
      <w:r w:rsidRPr="00C85C7B">
        <w:rPr>
          <w:b/>
        </w:rPr>
        <w:t>Ministerstva ani soudy jí nevedou.</w:t>
      </w:r>
    </w:p>
    <w:p w:rsidR="00F343B0" w:rsidRDefault="00C66A49" w:rsidP="006C685E">
      <w:pPr>
        <w:jc w:val="both"/>
      </w:pPr>
      <w:r>
        <w:t>Od platnosti nového občanského zákoníku mohou soudci umístit dítě do ústavní péče pouze na tři roky</w:t>
      </w:r>
      <w:r w:rsidR="008A3DA2">
        <w:t xml:space="preserve">, </w:t>
      </w:r>
      <w:r>
        <w:t>každého půl roku</w:t>
      </w:r>
      <w:r w:rsidR="008A3DA2">
        <w:t xml:space="preserve"> soudce navíc přezkoumává, zdali se situace v rodině změnila, aby se dítě do ní mohlo vrátit. </w:t>
      </w:r>
      <w:r w:rsidR="006A4A41">
        <w:t>Problematické je d</w:t>
      </w:r>
      <w:r w:rsidR="00A8779B">
        <w:t>ůsledkem chybějících statistik ovšem</w:t>
      </w:r>
      <w:r w:rsidR="006A4A41">
        <w:t xml:space="preserve"> </w:t>
      </w:r>
      <w:r w:rsidR="00BA15C2">
        <w:t>určení</w:t>
      </w:r>
      <w:r w:rsidR="006A4A41">
        <w:t xml:space="preserve"> důvodů, proč dítě bylo z rodiny odebráno a jaký je dlouhodobý trend. </w:t>
      </w:r>
    </w:p>
    <w:p w:rsidR="00C66A49" w:rsidRPr="00C66A49" w:rsidRDefault="00C66A49" w:rsidP="006C685E">
      <w:pPr>
        <w:jc w:val="both"/>
        <w:rPr>
          <w:b/>
        </w:rPr>
      </w:pPr>
      <w:r w:rsidRPr="00C66A49">
        <w:rPr>
          <w:b/>
        </w:rPr>
        <w:t xml:space="preserve">Zahlcenost opatrovnického soudnictví </w:t>
      </w:r>
    </w:p>
    <w:p w:rsidR="00C66A49" w:rsidRDefault="006C685E" w:rsidP="006C685E">
      <w:pPr>
        <w:jc w:val="both"/>
      </w:pPr>
      <w:r>
        <w:t>České soudnictví, především opatrovnick</w:t>
      </w:r>
      <w:r w:rsidR="00C85C7B">
        <w:t>é, je dlouhodobě kritizováno</w:t>
      </w:r>
      <w:r>
        <w:t xml:space="preserve"> za pomalost a průtahy. Sdružení </w:t>
      </w:r>
      <w:proofErr w:type="spellStart"/>
      <w:r>
        <w:t>rodinněprávních</w:t>
      </w:r>
      <w:proofErr w:type="spellEnd"/>
      <w:r>
        <w:t xml:space="preserve"> a opatrovnických soudců proto vydalo vyjádření k dané situaci a označilo několik hlavních nedostatků. Chybějící zkušenosti a specializace soudců a nejednotná judikatura</w:t>
      </w:r>
      <w:r w:rsidR="002935A5">
        <w:t xml:space="preserve">, včetně nemožnosti </w:t>
      </w:r>
      <w:r w:rsidR="008A3DA2">
        <w:t>d</w:t>
      </w:r>
      <w:r w:rsidR="002935A5">
        <w:t>o</w:t>
      </w:r>
      <w:r w:rsidR="008A3DA2">
        <w:t>volání,</w:t>
      </w:r>
      <w:r>
        <w:t xml:space="preserve"> patří právě mezi ně. </w:t>
      </w:r>
      <w:r w:rsidR="000F200A">
        <w:t xml:space="preserve">Problematické </w:t>
      </w:r>
      <w:r w:rsidR="008A3DA2">
        <w:t>může být</w:t>
      </w:r>
      <w:r w:rsidR="000F200A">
        <w:t xml:space="preserve"> i to, že jednání jsou veřejná, přitom se na nich řeší intimní záležitosti rodiny</w:t>
      </w:r>
      <w:r w:rsidR="008A3DA2">
        <w:t xml:space="preserve"> i dětí</w:t>
      </w:r>
      <w:r w:rsidR="000F200A">
        <w:t xml:space="preserve">. </w:t>
      </w:r>
    </w:p>
    <w:p w:rsidR="006C685E" w:rsidRDefault="00F343B0" w:rsidP="006C685E">
      <w:pPr>
        <w:jc w:val="both"/>
      </w:pPr>
      <w:r>
        <w:t xml:space="preserve">Zahlcenost opatrovnického soudnictví plyne i z dříve špatně nastaveného koeficientu srovnání </w:t>
      </w:r>
      <w:r w:rsidR="008A3DA2">
        <w:t xml:space="preserve">rozhodnutí </w:t>
      </w:r>
      <w:r>
        <w:t>soudců</w:t>
      </w:r>
      <w:r w:rsidR="008A3DA2">
        <w:t xml:space="preserve"> v různých věcech</w:t>
      </w:r>
      <w:r>
        <w:t>. Zatím</w:t>
      </w:r>
      <w:r w:rsidR="00C85C7B">
        <w:t>co</w:t>
      </w:r>
      <w:r>
        <w:t xml:space="preserve"> civilní soudce si za ukončení případu připsal jeden bod, u opatrovnického soudce to bylo jen</w:t>
      </w:r>
      <w:r w:rsidR="00C85C7B">
        <w:t xml:space="preserve"> 0,75. Ačkoliv před dvěma lety M</w:t>
      </w:r>
      <w:r>
        <w:t>inisterstvo spravedlnost</w:t>
      </w:r>
      <w:r w:rsidR="00C85C7B">
        <w:t>i</w:t>
      </w:r>
      <w:r>
        <w:t xml:space="preserve"> vydalo pokyn k narovnání koeficientu, dodnes se nedodržuje. Od minulého roku </w:t>
      </w:r>
      <w:r w:rsidR="00C85C7B">
        <w:t xml:space="preserve">navíc </w:t>
      </w:r>
      <w:r>
        <w:t>přibyla</w:t>
      </w:r>
      <w:r w:rsidR="00C85C7B">
        <w:t xml:space="preserve"> opatrovnickým soudcům</w:t>
      </w:r>
      <w:r>
        <w:t xml:space="preserve"> povinnost každé tři roky přezkoumávat svéprávnost osob. </w:t>
      </w:r>
    </w:p>
    <w:p w:rsidR="00F343B0" w:rsidRPr="00403239" w:rsidRDefault="00403239" w:rsidP="006C685E">
      <w:pPr>
        <w:jc w:val="both"/>
        <w:rPr>
          <w:b/>
        </w:rPr>
      </w:pPr>
      <w:r w:rsidRPr="00403239">
        <w:rPr>
          <w:b/>
        </w:rPr>
        <w:t>Neexistující statistiky</w:t>
      </w:r>
    </w:p>
    <w:p w:rsidR="00C66A49" w:rsidRDefault="00C66A49" w:rsidP="006C685E">
      <w:pPr>
        <w:jc w:val="both"/>
      </w:pPr>
      <w:r>
        <w:t xml:space="preserve">Ministerstva ani soudy si nevedou </w:t>
      </w:r>
      <w:r w:rsidR="008A3DA2">
        <w:t xml:space="preserve">komplexní </w:t>
      </w:r>
      <w:r>
        <w:t>evidenci o počtu</w:t>
      </w:r>
      <w:r w:rsidR="001016A6">
        <w:t xml:space="preserve"> a důvodech</w:t>
      </w:r>
      <w:r>
        <w:t xml:space="preserve"> odebraných dětí v České republice. Nelze jednoznačně určit, </w:t>
      </w:r>
      <w:r w:rsidR="00252881">
        <w:t>kolik dětí bylo</w:t>
      </w:r>
      <w:r>
        <w:t xml:space="preserve"> z rodiny </w:t>
      </w:r>
      <w:r w:rsidR="00204821">
        <w:t xml:space="preserve">odebráno důsledkem týrání, </w:t>
      </w:r>
      <w:r>
        <w:t>ekonomické situace rodiny</w:t>
      </w:r>
      <w:r w:rsidR="00204821">
        <w:t xml:space="preserve"> a zdali se případy opakují</w:t>
      </w:r>
      <w:r>
        <w:t>.</w:t>
      </w:r>
      <w:r w:rsidR="00252881">
        <w:t xml:space="preserve"> Přitom odebírání dětí pouze z důvodu chudoby rodiny odmítl již dříve Ústavní soud. Ze </w:t>
      </w:r>
      <w:r>
        <w:t xml:space="preserve">strany státu </w:t>
      </w:r>
      <w:r w:rsidR="008A3DA2">
        <w:t xml:space="preserve">také </w:t>
      </w:r>
      <w:r>
        <w:t>chybí systematická práce s rodinou, u níž dojde k podezření z týrání nebo zneužívání</w:t>
      </w:r>
      <w:r w:rsidR="00C85C7B">
        <w:t xml:space="preserve"> dítěte</w:t>
      </w:r>
      <w:r>
        <w:t>.</w:t>
      </w:r>
    </w:p>
    <w:p w:rsidR="00C66A49" w:rsidRPr="000F200A" w:rsidRDefault="00C66A49" w:rsidP="000F200A">
      <w:pPr>
        <w:jc w:val="both"/>
        <w:rPr>
          <w:i/>
        </w:rPr>
      </w:pPr>
      <w:r>
        <w:t>„</w:t>
      </w:r>
      <w:r w:rsidR="000F200A" w:rsidRPr="000F200A">
        <w:rPr>
          <w:i/>
        </w:rPr>
        <w:t>Odebírání dítěte z rodiny je traumatizujícím</w:t>
      </w:r>
      <w:r w:rsidR="000F200A">
        <w:rPr>
          <w:i/>
        </w:rPr>
        <w:t xml:space="preserve"> aktem pro všechny zúčastněn</w:t>
      </w:r>
      <w:r w:rsidR="004A63C0">
        <w:rPr>
          <w:i/>
        </w:rPr>
        <w:t>é</w:t>
      </w:r>
      <w:r w:rsidR="000F200A">
        <w:rPr>
          <w:i/>
        </w:rPr>
        <w:t xml:space="preserve">. </w:t>
      </w:r>
      <w:r w:rsidR="000F200A" w:rsidRPr="000F200A">
        <w:rPr>
          <w:i/>
        </w:rPr>
        <w:t>Dítě ztrácí svou jistotu a je nejzranitelnějším č</w:t>
      </w:r>
      <w:r w:rsidR="000F200A">
        <w:rPr>
          <w:i/>
        </w:rPr>
        <w:t xml:space="preserve">lánkem celého smutného procesu. Je třeba, aby proces odebírání </w:t>
      </w:r>
      <w:r w:rsidR="000F200A" w:rsidRPr="000F200A">
        <w:rPr>
          <w:i/>
        </w:rPr>
        <w:t>probíha</w:t>
      </w:r>
      <w:r w:rsidR="000F200A">
        <w:rPr>
          <w:i/>
        </w:rPr>
        <w:t>l s veškerým respektem k dítěti a byl stále více výji</w:t>
      </w:r>
      <w:r w:rsidR="000F200A" w:rsidRPr="000F200A">
        <w:rPr>
          <w:i/>
        </w:rPr>
        <w:t>mečným aktem v procesu</w:t>
      </w:r>
      <w:r w:rsidR="000F200A">
        <w:rPr>
          <w:i/>
        </w:rPr>
        <w:t xml:space="preserve"> sociálně právní ochrany dítěte</w:t>
      </w:r>
      <w:r>
        <w:t xml:space="preserve">,“ </w:t>
      </w:r>
      <w:r w:rsidR="000F200A">
        <w:t>říká</w:t>
      </w:r>
      <w:r>
        <w:t xml:space="preserve"> </w:t>
      </w:r>
      <w:r w:rsidR="00C85C7B">
        <w:t>Ing. Zuzana Baudyšová, prezidentka Nadace Naše dítě a senátorka.</w:t>
      </w:r>
      <w:r>
        <w:t xml:space="preserve"> </w:t>
      </w:r>
    </w:p>
    <w:p w:rsidR="00C66A49" w:rsidRDefault="00C66A49" w:rsidP="006C685E">
      <w:pPr>
        <w:jc w:val="both"/>
      </w:pPr>
      <w:r>
        <w:t>MPSV vede roční statistiky v oblasti sociálně-p</w:t>
      </w:r>
      <w:r w:rsidR="00B468F4">
        <w:t>rávní ochrany dětí, tedy počet na</w:t>
      </w:r>
      <w:r>
        <w:t>hlášených případů týrání, zneužívání, zanedbávání, d</w:t>
      </w:r>
      <w:r w:rsidR="00252881">
        <w:t xml:space="preserve">ětské prostituce a pornografie. U nich se čísla za předminulý rok pohybují kolem 1000 odebraných dětí, </w:t>
      </w:r>
      <w:r w:rsidR="008126AA">
        <w:t xml:space="preserve">avšak </w:t>
      </w:r>
      <w:r w:rsidR="00252881">
        <w:t>celkově se mluví o 2000 až 3000 případů. V České republice například dlouhodobě chybí zákon o sociální</w:t>
      </w:r>
      <w:r w:rsidR="008126AA">
        <w:t>m bydlení</w:t>
      </w:r>
      <w:r w:rsidR="00252881">
        <w:t>, který by mohl pomoci rodinám v ekonomické tísni.</w:t>
      </w:r>
    </w:p>
    <w:p w:rsidR="00403239" w:rsidRDefault="00403239" w:rsidP="006C685E">
      <w:pPr>
        <w:jc w:val="both"/>
      </w:pPr>
      <w:r>
        <w:lastRenderedPageBreak/>
        <w:t>„</w:t>
      </w:r>
      <w:r w:rsidR="00B468F4">
        <w:rPr>
          <w:i/>
        </w:rPr>
        <w:t>Odebrání dětí z rodin na základě špatné ekonomické situace, například nedostatečného bydlení, by se mělo stát naprostou výjimkou. K tomu by měl přispět mimo jiné i zákon o sociálním bydlení, po jehož přijetí se volá ji</w:t>
      </w:r>
      <w:r w:rsidR="00D43387">
        <w:rPr>
          <w:i/>
        </w:rPr>
        <w:t>ž několik let. Také nedostatečná</w:t>
      </w:r>
      <w:r w:rsidR="00B468F4">
        <w:rPr>
          <w:i/>
        </w:rPr>
        <w:t xml:space="preserve"> preventivní práce s rodinami, včetně podpůrných služeb, které by ohroženým rodinám pomohly řešit tíživou situaci, přispívají k nedostatečnému řešení celé situace</w:t>
      </w:r>
      <w:r>
        <w:t xml:space="preserve">,“ </w:t>
      </w:r>
      <w:r w:rsidR="00B468F4">
        <w:t>shrnuje</w:t>
      </w:r>
      <w:r w:rsidR="00C85C7B">
        <w:t xml:space="preserve"> ředitelka Mgr.</w:t>
      </w:r>
      <w:r>
        <w:t xml:space="preserve"> Monika Šimůnková</w:t>
      </w:r>
      <w:r w:rsidR="00C85C7B">
        <w:t>.</w:t>
      </w:r>
    </w:p>
    <w:p w:rsidR="00F50F9B" w:rsidRDefault="00F50F9B" w:rsidP="006C685E">
      <w:pPr>
        <w:jc w:val="both"/>
      </w:pPr>
      <w:r>
        <w:t>Výbor pro sociální věci, zdraví a trvale udržitelný rozvoj Rady Evropy přijal v lednu letošního roku rezoluci, v níž vyzývá členské státy, aby při rozhodování vž</w:t>
      </w:r>
      <w:bookmarkStart w:id="0" w:name="_GoBack"/>
      <w:bookmarkEnd w:id="0"/>
      <w:r>
        <w:t>dy stál v popředí nejlepší zájem dítěte. Podle rezoluce by nemělo docházet k přerušení rodinných vazeb, odebírání dětí hned po narození nebo adopcím bez souhlasu rodičů, které jsou možné ve 14 členských zemích</w:t>
      </w:r>
      <w:r w:rsidR="00966473">
        <w:t xml:space="preserve"> Rady Evropy</w:t>
      </w:r>
      <w:r>
        <w:t>, včetně Švéd</w:t>
      </w:r>
      <w:r w:rsidR="00B3410B">
        <w:t>s</w:t>
      </w:r>
      <w:r>
        <w:t>ka a Velké Británie. Výbor rovněž kritizoval neexistující statistiky navrácených dětí do původních rodin a decentralizaci sociálních služeb v členských státech.</w:t>
      </w:r>
    </w:p>
    <w:p w:rsidR="00403239" w:rsidRPr="00403239" w:rsidRDefault="00403239" w:rsidP="006C685E">
      <w:pPr>
        <w:jc w:val="both"/>
        <w:rPr>
          <w:b/>
        </w:rPr>
      </w:pPr>
      <w:r w:rsidRPr="00403239">
        <w:rPr>
          <w:b/>
        </w:rPr>
        <w:t>Zvyšující se počet žádostí</w:t>
      </w:r>
    </w:p>
    <w:p w:rsidR="00403239" w:rsidRDefault="00403239" w:rsidP="006C685E">
      <w:pPr>
        <w:jc w:val="both"/>
      </w:pPr>
      <w:r>
        <w:t>Nadace Naše dítě poskytla prostřednictvím individuálních žádostí v roce 2014 finanční pomoc ve výši necelých 13 milionů korun a vyhověla tak 139 žádostem rodin, neziskových organizací i nemocnic</w:t>
      </w:r>
      <w:r w:rsidR="008126AA">
        <w:t>ím</w:t>
      </w:r>
      <w:r>
        <w:t xml:space="preserve">. Nemalý podíl peněz byl věnován do nemocnic, rodiny ve většině případů žádaly o finanční příspěvek na léčbu nebo zdravotní pomůcky pro handicapované děti. </w:t>
      </w:r>
    </w:p>
    <w:p w:rsidR="00403239" w:rsidRDefault="00403239" w:rsidP="006C685E">
      <w:pPr>
        <w:jc w:val="both"/>
      </w:pPr>
      <w:r>
        <w:t>Výjimkou v roce 2014 nebyly ani žádosti o příspěvek na vodovodní přípojku, zakoupení lednice, obědy pro dítě ve škole nebo nákup plínek na jeden měsíc pro</w:t>
      </w:r>
      <w:r w:rsidR="00B3410B">
        <w:t xml:space="preserve"> handicapované dítě. Žádostí ze </w:t>
      </w:r>
      <w:r>
        <w:t xml:space="preserve">sociálně slabých rodin neubývá, ba naopak. </w:t>
      </w:r>
    </w:p>
    <w:p w:rsidR="00403239" w:rsidRPr="0037310A" w:rsidRDefault="00403239" w:rsidP="00966473">
      <w:pPr>
        <w:spacing w:before="400"/>
        <w:jc w:val="both"/>
        <w:rPr>
          <w:b/>
        </w:rPr>
      </w:pPr>
      <w:r w:rsidRPr="0037310A">
        <w:rPr>
          <w:b/>
        </w:rPr>
        <w:t>Nadace Naše dítě</w:t>
      </w:r>
    </w:p>
    <w:p w:rsidR="00403239" w:rsidRDefault="00403239" w:rsidP="00403239">
      <w:pPr>
        <w:jc w:val="both"/>
        <w:rPr>
          <w:i/>
        </w:rPr>
      </w:pPr>
      <w:r>
        <w:rPr>
          <w:i/>
        </w:rPr>
        <w:t>Nadaci</w:t>
      </w:r>
      <w:r w:rsidRPr="0037310A">
        <w:rPr>
          <w:i/>
        </w:rPr>
        <w:t xml:space="preserve"> Naše dítě založila </w:t>
      </w:r>
      <w:r>
        <w:rPr>
          <w:i/>
        </w:rPr>
        <w:t xml:space="preserve">Ing. Zuzana Baudyšová </w:t>
      </w:r>
      <w:proofErr w:type="gramStart"/>
      <w:r>
        <w:rPr>
          <w:i/>
        </w:rPr>
        <w:t>1.10.1993</w:t>
      </w:r>
      <w:proofErr w:type="gramEnd"/>
      <w:r>
        <w:rPr>
          <w:i/>
        </w:rPr>
        <w:t xml:space="preserve"> a 21 let ji vedla.</w:t>
      </w:r>
      <w:r w:rsidRPr="0037310A">
        <w:rPr>
          <w:i/>
        </w:rPr>
        <w:t xml:space="preserve"> </w:t>
      </w:r>
      <w:r>
        <w:rPr>
          <w:i/>
        </w:rPr>
        <w:t>Posláním</w:t>
      </w:r>
      <w:r w:rsidRPr="0037310A">
        <w:rPr>
          <w:i/>
        </w:rPr>
        <w:t xml:space="preserve"> nadace je pomoc týraným, </w:t>
      </w:r>
      <w:r>
        <w:rPr>
          <w:i/>
        </w:rPr>
        <w:t xml:space="preserve">zneužívaným, </w:t>
      </w:r>
      <w:r w:rsidRPr="0037310A">
        <w:rPr>
          <w:i/>
        </w:rPr>
        <w:t xml:space="preserve">zanedbávaným, handicapovaným a jinak ohroženým dětem, které se ocitly v těžké životní situaci. Nadace se zabývá osvětovou činností, finanční podporou konkrétním dětem </w:t>
      </w:r>
      <w:r>
        <w:rPr>
          <w:i/>
        </w:rPr>
        <w:t xml:space="preserve">a dětským nemocnicím </w:t>
      </w:r>
      <w:r w:rsidRPr="0037310A">
        <w:rPr>
          <w:i/>
        </w:rPr>
        <w:t>a od roku 2005 provozuje Linku právní pomoci.</w:t>
      </w:r>
      <w:r>
        <w:rPr>
          <w:i/>
        </w:rPr>
        <w:t xml:space="preserve"> </w:t>
      </w:r>
      <w:r w:rsidRPr="0037310A">
        <w:rPr>
          <w:i/>
        </w:rPr>
        <w:t xml:space="preserve">Nejznámějším projektem nadace byla Linka bezpečí, </w:t>
      </w:r>
      <w:r>
        <w:rPr>
          <w:i/>
        </w:rPr>
        <w:t>která se v roce 2004</w:t>
      </w:r>
      <w:r w:rsidRPr="0037310A">
        <w:rPr>
          <w:i/>
        </w:rPr>
        <w:t xml:space="preserve"> </w:t>
      </w:r>
      <w:r>
        <w:rPr>
          <w:i/>
        </w:rPr>
        <w:t xml:space="preserve">osamostatnila. V roce 2015 získala nadace Cenu evropského občana, kterou uděluje Evropský parlament za mimořádné aktivity </w:t>
      </w:r>
      <w:r w:rsidRPr="00A52E1D">
        <w:rPr>
          <w:i/>
        </w:rPr>
        <w:t>podporující vzájemnou spolupráci členských států a za podporu základních práv a hodnot Evropské unie</w:t>
      </w:r>
      <w:r>
        <w:rPr>
          <w:i/>
        </w:rPr>
        <w:t>. Transparentní účet Konto Naše dítě</w:t>
      </w:r>
      <w:r w:rsidRPr="0037310A">
        <w:rPr>
          <w:i/>
        </w:rPr>
        <w:t xml:space="preserve"> je 123131123/0600.</w:t>
      </w:r>
    </w:p>
    <w:p w:rsidR="00403239" w:rsidRDefault="00403239" w:rsidP="00403239">
      <w:pPr>
        <w:jc w:val="both"/>
      </w:pPr>
      <w:r w:rsidRPr="000F2A35">
        <w:t>Kontakt</w:t>
      </w:r>
      <w:r>
        <w:t>:</w:t>
      </w:r>
    </w:p>
    <w:p w:rsidR="00403239" w:rsidRPr="00741489" w:rsidRDefault="00403239" w:rsidP="00403239">
      <w:pPr>
        <w:spacing w:after="0"/>
        <w:jc w:val="both"/>
        <w:rPr>
          <w:b/>
        </w:rPr>
      </w:pPr>
      <w:r w:rsidRPr="0037310A">
        <w:rPr>
          <w:b/>
        </w:rPr>
        <w:t>Ing. Zuzana Baudyšová</w:t>
      </w:r>
      <w:r w:rsidRPr="0037310A">
        <w:rPr>
          <w:b/>
        </w:rPr>
        <w:tab/>
      </w:r>
      <w:r w:rsidR="00B3410B">
        <w:tab/>
      </w:r>
      <w:r w:rsidR="00B3410B">
        <w:tab/>
      </w:r>
      <w:r w:rsidR="00B3410B">
        <w:tab/>
      </w:r>
      <w:r w:rsidR="00B3410B">
        <w:tab/>
      </w:r>
      <w:r w:rsidRPr="0037310A">
        <w:rPr>
          <w:b/>
        </w:rPr>
        <w:t>Mgr.</w:t>
      </w:r>
      <w:r>
        <w:t xml:space="preserve"> </w:t>
      </w:r>
      <w:r>
        <w:rPr>
          <w:b/>
        </w:rPr>
        <w:t>Monika Šimůnková</w:t>
      </w:r>
    </w:p>
    <w:p w:rsidR="00403239" w:rsidRDefault="00403239" w:rsidP="00403239">
      <w:pPr>
        <w:spacing w:after="0"/>
        <w:jc w:val="both"/>
      </w:pPr>
      <w:r>
        <w:t>p</w:t>
      </w:r>
      <w:r w:rsidR="00B3410B">
        <w:t>rezidentka Nadace Naše dítě</w:t>
      </w:r>
      <w:r w:rsidR="00B3410B">
        <w:tab/>
      </w:r>
      <w:r w:rsidR="00B3410B">
        <w:tab/>
      </w:r>
      <w:r w:rsidR="00B3410B">
        <w:tab/>
      </w:r>
      <w:r w:rsidR="00B3410B">
        <w:tab/>
      </w:r>
      <w:r>
        <w:t>ředitelka Nadace Naše dítě</w:t>
      </w:r>
      <w:r>
        <w:tab/>
      </w:r>
    </w:p>
    <w:p w:rsidR="00403239" w:rsidRDefault="00403239" w:rsidP="00403239">
      <w:pPr>
        <w:spacing w:after="0"/>
        <w:jc w:val="both"/>
      </w:pPr>
      <w:r>
        <w:t>email: z.baudysova</w:t>
      </w:r>
      <w:r w:rsidRPr="009B4191">
        <w:rPr>
          <w:rFonts w:cs="Calibri"/>
        </w:rPr>
        <w:t>@</w:t>
      </w:r>
      <w:r w:rsidR="00B3410B">
        <w:t xml:space="preserve">nasedite.cz </w:t>
      </w:r>
      <w:r w:rsidR="00B3410B">
        <w:tab/>
      </w:r>
      <w:r w:rsidR="00B3410B">
        <w:tab/>
      </w:r>
      <w:r w:rsidR="00B3410B">
        <w:tab/>
      </w:r>
      <w:r>
        <w:t>email: m.simunkova</w:t>
      </w:r>
      <w:r>
        <w:rPr>
          <w:rFonts w:cstheme="minorHAnsi"/>
        </w:rPr>
        <w:t>@na</w:t>
      </w:r>
      <w:r>
        <w:t>sedite.cz</w:t>
      </w:r>
    </w:p>
    <w:p w:rsidR="00403239" w:rsidRDefault="00B3410B" w:rsidP="00403239">
      <w:pPr>
        <w:spacing w:after="0"/>
        <w:jc w:val="both"/>
      </w:pPr>
      <w:r>
        <w:t>mob.: +420 602 301 645</w:t>
      </w:r>
      <w:r>
        <w:tab/>
      </w:r>
      <w:r>
        <w:tab/>
      </w:r>
      <w:r>
        <w:tab/>
      </w:r>
      <w:r>
        <w:tab/>
      </w:r>
      <w:r w:rsidR="00403239">
        <w:t>mob.: +420 </w:t>
      </w:r>
      <w:r w:rsidR="00403239" w:rsidRPr="000F2A35">
        <w:t>774 600</w:t>
      </w:r>
      <w:r w:rsidR="00403239">
        <w:t> </w:t>
      </w:r>
      <w:r w:rsidR="00403239" w:rsidRPr="000F2A35">
        <w:t>251</w:t>
      </w:r>
    </w:p>
    <w:p w:rsidR="00403239" w:rsidRDefault="00403239" w:rsidP="00403239">
      <w:pPr>
        <w:spacing w:after="0"/>
        <w:jc w:val="both"/>
      </w:pPr>
    </w:p>
    <w:p w:rsidR="00403239" w:rsidRDefault="00403239" w:rsidP="00403239">
      <w:pPr>
        <w:spacing w:after="0"/>
        <w:jc w:val="both"/>
        <w:rPr>
          <w:b/>
        </w:rPr>
      </w:pPr>
      <w:r w:rsidRPr="0037310A">
        <w:rPr>
          <w:b/>
        </w:rPr>
        <w:t>Mgr.</w:t>
      </w:r>
      <w:r>
        <w:t xml:space="preserve"> </w:t>
      </w:r>
      <w:r w:rsidRPr="00741489">
        <w:rPr>
          <w:b/>
        </w:rPr>
        <w:t>Klára Zelenková</w:t>
      </w:r>
      <w:r w:rsidR="00B3410B">
        <w:rPr>
          <w:b/>
        </w:rPr>
        <w:tab/>
      </w:r>
      <w:r w:rsidR="00B3410B">
        <w:rPr>
          <w:b/>
        </w:rPr>
        <w:tab/>
      </w:r>
      <w:r w:rsidR="00B3410B">
        <w:rPr>
          <w:b/>
        </w:rPr>
        <w:tab/>
      </w:r>
      <w:r w:rsidR="00B3410B">
        <w:rPr>
          <w:b/>
        </w:rPr>
        <w:tab/>
      </w:r>
      <w:r w:rsidR="00B3410B">
        <w:rPr>
          <w:b/>
        </w:rPr>
        <w:tab/>
        <w:t>JUDr. Libuše Kantůrková</w:t>
      </w:r>
    </w:p>
    <w:p w:rsidR="00403239" w:rsidRDefault="00403239" w:rsidP="00403239">
      <w:pPr>
        <w:spacing w:after="0"/>
        <w:jc w:val="both"/>
      </w:pPr>
      <w:r w:rsidRPr="000F2A35">
        <w:t>specialista PR a reklamy</w:t>
      </w:r>
      <w:r w:rsidR="00B3410B">
        <w:tab/>
      </w:r>
      <w:r w:rsidR="00B3410B">
        <w:tab/>
      </w:r>
      <w:r w:rsidR="00B3410B">
        <w:tab/>
      </w:r>
      <w:r w:rsidR="00B3410B">
        <w:tab/>
        <w:t>soudkyně Okresního soudu v Kolíně</w:t>
      </w:r>
    </w:p>
    <w:p w:rsidR="00403239" w:rsidRDefault="00403239" w:rsidP="00403239">
      <w:pPr>
        <w:spacing w:after="0"/>
        <w:jc w:val="both"/>
      </w:pPr>
      <w:r>
        <w:t>email: k.zelenkova</w:t>
      </w:r>
      <w:r w:rsidRPr="009B4191">
        <w:rPr>
          <w:rFonts w:cs="Calibri"/>
        </w:rPr>
        <w:t>@</w:t>
      </w:r>
      <w:r>
        <w:t>nasedite.cz</w:t>
      </w:r>
      <w:r w:rsidR="00B3410B">
        <w:tab/>
      </w:r>
      <w:r w:rsidR="00B3410B">
        <w:tab/>
      </w:r>
      <w:r w:rsidR="00B3410B">
        <w:tab/>
        <w:t>email: lkanturkova</w:t>
      </w:r>
      <w:r w:rsidR="00B3410B">
        <w:rPr>
          <w:rFonts w:cstheme="minorHAnsi"/>
        </w:rPr>
        <w:t>@</w:t>
      </w:r>
      <w:r w:rsidR="00B3410B">
        <w:t>osoud.</w:t>
      </w:r>
      <w:proofErr w:type="gramStart"/>
      <w:r w:rsidR="00B3410B">
        <w:t>kol</w:t>
      </w:r>
      <w:proofErr w:type="gramEnd"/>
      <w:r w:rsidR="00B3410B">
        <w:t>.</w:t>
      </w:r>
      <w:proofErr w:type="gramStart"/>
      <w:r w:rsidR="00B3410B">
        <w:t>justice</w:t>
      </w:r>
      <w:proofErr w:type="gramEnd"/>
      <w:r w:rsidR="00B3410B">
        <w:t>.cz</w:t>
      </w:r>
    </w:p>
    <w:p w:rsidR="00403239" w:rsidRPr="000F2A35" w:rsidRDefault="00403239" w:rsidP="00403239">
      <w:pPr>
        <w:spacing w:after="0"/>
        <w:jc w:val="both"/>
      </w:pPr>
      <w:r>
        <w:t>mob.: +420 774 600</w:t>
      </w:r>
      <w:r w:rsidR="00B3410B">
        <w:t> </w:t>
      </w:r>
      <w:r>
        <w:t>254</w:t>
      </w:r>
      <w:r w:rsidR="00B3410B">
        <w:tab/>
      </w:r>
      <w:r w:rsidR="00B3410B">
        <w:tab/>
      </w:r>
      <w:r w:rsidR="00B3410B">
        <w:tab/>
      </w:r>
      <w:r w:rsidR="00B3410B">
        <w:tab/>
        <w:t>tel.: +420 321 770 785</w:t>
      </w:r>
    </w:p>
    <w:sectPr w:rsidR="00403239" w:rsidRPr="000F2A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F7" w:rsidRDefault="006261F7" w:rsidP="00403239">
      <w:pPr>
        <w:spacing w:after="0" w:line="240" w:lineRule="auto"/>
      </w:pPr>
      <w:r>
        <w:separator/>
      </w:r>
    </w:p>
  </w:endnote>
  <w:endnote w:type="continuationSeparator" w:id="0">
    <w:p w:rsidR="006261F7" w:rsidRDefault="006261F7" w:rsidP="004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39" w:rsidRPr="007528A6" w:rsidRDefault="00403239" w:rsidP="0040323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403239" w:rsidRPr="007528A6" w:rsidRDefault="00403239" w:rsidP="0040323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403239" w:rsidRPr="00403239" w:rsidRDefault="00403239" w:rsidP="0040323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F7" w:rsidRDefault="006261F7" w:rsidP="00403239">
      <w:pPr>
        <w:spacing w:after="0" w:line="240" w:lineRule="auto"/>
      </w:pPr>
      <w:r>
        <w:separator/>
      </w:r>
    </w:p>
  </w:footnote>
  <w:footnote w:type="continuationSeparator" w:id="0">
    <w:p w:rsidR="006261F7" w:rsidRDefault="006261F7" w:rsidP="004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39" w:rsidRPr="0037310A" w:rsidRDefault="00403239" w:rsidP="00403239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319F0" wp14:editId="70D6DE3B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CE07F5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879A9" wp14:editId="0C004EE5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951C9"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2DF5C78" wp14:editId="4DEB20B0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403239" w:rsidRDefault="00403239" w:rsidP="00403239">
    <w:pPr>
      <w:pStyle w:val="Zhlav"/>
    </w:pPr>
  </w:p>
  <w:p w:rsidR="00403239" w:rsidRDefault="00403239" w:rsidP="00403239">
    <w:pPr>
      <w:pStyle w:val="Zhlav"/>
    </w:pPr>
  </w:p>
  <w:p w:rsidR="00403239" w:rsidRDefault="004032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E"/>
    <w:rsid w:val="00023545"/>
    <w:rsid w:val="000B0710"/>
    <w:rsid w:val="000E5FE7"/>
    <w:rsid w:val="000F200A"/>
    <w:rsid w:val="001016A6"/>
    <w:rsid w:val="00131C9A"/>
    <w:rsid w:val="001B5264"/>
    <w:rsid w:val="00204821"/>
    <w:rsid w:val="00252881"/>
    <w:rsid w:val="002935A5"/>
    <w:rsid w:val="002B5B03"/>
    <w:rsid w:val="002C15A7"/>
    <w:rsid w:val="003D4E06"/>
    <w:rsid w:val="00403239"/>
    <w:rsid w:val="004A63C0"/>
    <w:rsid w:val="006261F7"/>
    <w:rsid w:val="006A4A41"/>
    <w:rsid w:val="006C685E"/>
    <w:rsid w:val="008126AA"/>
    <w:rsid w:val="008A3DA2"/>
    <w:rsid w:val="009617DE"/>
    <w:rsid w:val="00965C0D"/>
    <w:rsid w:val="00966473"/>
    <w:rsid w:val="009C353A"/>
    <w:rsid w:val="00A8779B"/>
    <w:rsid w:val="00AF69FE"/>
    <w:rsid w:val="00B3410B"/>
    <w:rsid w:val="00B468F4"/>
    <w:rsid w:val="00BA15C2"/>
    <w:rsid w:val="00BC3ADE"/>
    <w:rsid w:val="00C66A49"/>
    <w:rsid w:val="00C85C7B"/>
    <w:rsid w:val="00D43387"/>
    <w:rsid w:val="00F343B0"/>
    <w:rsid w:val="00F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97D29-0BBF-4BDE-AF2E-F77749D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03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2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2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2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2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239"/>
  </w:style>
  <w:style w:type="paragraph" w:styleId="Zpat">
    <w:name w:val="footer"/>
    <w:basedOn w:val="Normln"/>
    <w:link w:val="ZpatChar"/>
    <w:uiPriority w:val="99"/>
    <w:unhideWhenUsed/>
    <w:rsid w:val="0040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14</cp:revision>
  <cp:lastPrinted>2015-03-03T22:22:00Z</cp:lastPrinted>
  <dcterms:created xsi:type="dcterms:W3CDTF">2015-02-25T10:31:00Z</dcterms:created>
  <dcterms:modified xsi:type="dcterms:W3CDTF">2015-03-03T22:33:00Z</dcterms:modified>
</cp:coreProperties>
</file>