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CC" w:rsidRPr="008C00CC" w:rsidRDefault="008C00CC" w:rsidP="008C00CC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r w:rsidRPr="008C00CC">
        <w:rPr>
          <w:b/>
          <w:sz w:val="20"/>
          <w:szCs w:val="20"/>
        </w:rPr>
        <w:t>Listopadová výročí připomínají nutnost chránit děti před všemi formami násilí</w:t>
      </w:r>
    </w:p>
    <w:bookmarkEnd w:id="0"/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Týrání a zneužívání, které je pácháno na dětech, poškozuje jejich současný i budoucí život. Ničí identitu osobnosti, bourá důvěru dětí v sebe i v okolní svět, narušuje pocity základní jistoty. Ovlivňuje schopnost dítěte rozpoznat, co je správné, a přijmout základní morální pravidla.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19. listopad - Světový den prevence týrání a zneužívání dětí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Vyhlásila jej Nadace ženského světového summitu a mezinárodní koalice 150 nevládních organizací z 60 zemí světa. V ČR si den prevence týrání a zneužívání dětí připomínáme od roku 2001. Jeho cílem je upozornit na tuto problematiku a hledat možné cesty prevence a ochrany týraných a zneužívaných dětí na celém světě.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Jak na týrání dětí reagují lidé v ČR? Proč zavírají oči před týráním dětí?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 xml:space="preserve">Společnost GfK Praha vypracovala pro Nadaci Naše dítě kvalitativní výzkum na téma týrání dětí a postoje veřejnosti k násilí páchanému na dětech. Realizovány byly rozhovory s manželskými páry, které mají vlastní nezletilé děti. Věk dotazovaných byl 25 – 45 let. 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Z výzkumu vyplynulo, že česká veřejnost vnímá týrání dětí jako smutný fakt a neštěstí druhých nikoliv jako celospolečenský problém!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Za obtížné považují rozpoznání týrání dětí resp. rodiny, ve které k týrání dochází. U psychického týrání označují příznaky za obecně nezřetelné. Podobná je situace u fyzického týrání – pokud dítě přímo nemá trvalé známky fyzického týrání – modřiny, oděrky, apod. – nevidí dotázaní praktickou možnost, jak týrání objevit, natož dokázat. Za subjekty, které tuto možnost mají, považují osoby či instituce, které jsou s dítětem nebo jeho rodinou v trvalejším kontaktu. Konkrétně je to škola, školka, lékař, někdy i spolužáci, kamarádi ze sportovních a jiných kroužků a jejich vedoucí, apod.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Další bariérou proč lidé většinou nezasáhnou ani v případě podezření na týrání dítěte je strach z neodborného nebo nepřiměřeného zásahu. Často si nejsou jisti, jak postupovat. Bojí se křivého nařčení podezřelé rodiny.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Z výzkumu také vyplynulo, že mezi lidmi obecně panuje nedůvěra v práci úřadů, především upozorňovali na pomalé řešení případů týrání dětí, nevhodné nastavení legislativního systému v ČR.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20. listopad - Výročí Úmluvy o právech dítěte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 xml:space="preserve">Valným shromážděním OSN byla Úmluva jednomyslně přijata 20. listopadu 1989. Pro Českou republiku je závazná patnáct let, od 1. ledna 1993. 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Úmluva o právech dítěte mimo jiné říká: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dítě nesmí být týráno, zanedbáváno, a především sexuálně zneužíváno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zájem dítěte musí být předním hlediskem při jakékoliv činnosti týkající se dětí, ať už uskutečňované veřejnými nebo soukromými zařízeními sociální péče, soudy, správními nebo zákonodárnými orgány.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v co nejširším dosahu má být uznána přirozená důstojnost, rovná a nezcizitelná práva všech dětí, kteří mají právo žít ve svobodě, spravedlnosti a míru.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dětem a rodinám mají být zajištěna práva bez jakéhokoli rozlišování podle rasy, barvy pleti, pohlaví, jazyka, náboženství, politického nebo jiného smýšlení, národnostního nebo sociálního původu, majetku, rodu nebo jiného postavení.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lastRenderedPageBreak/>
        <w:t>děti mají nárok na zvláštní péči a pomoc, rodina je pro ně základní jednotka společnosti fungující pro zajištění blaha dětí i dospělých.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v zájmu plného a harmonického rozvoje osobnosti by mělo dítě vyrůstat v rodinném prostředí, v atmosféře štěstí, lásky a porozumění.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„Česká republika podepsala a přijala Úmluvu o právech dítěte a je povinna učinit všechna zákonná, správní a jiná opatření, pro naplnění jednotlivých článků Úmluvy, bohužel se v praxi setkáváme s tím, že se tak neděje v takové míře, v jaké by bylo potřeba,“ říká ředitelka Nadace Naše dítě Zuzana Baudyšová. „Dítě stejně jako každá lidská bytost má svou hodnotu, důstojnost a základní práva. Vzhledem ke svému tělesnému i duševnímu vývoji, bezbrannosti a zranitelnosti potřebuje zvláštní péči, pomoc, ochranu, porozumění a lásku,“ dodává ředitelka nadace.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Nedostatky ochrany dětí v České republice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Příliš mnoho dětí se v naší zemi ocitá v dětských domovech. ČR se podle statistických údajů řadí mezi země Evropy s nejvyšším počtem nejmladších dětí v ústavní výchově. Pro lidi se zájmem o náhradní rodičovství existuje málo možností, jak se o těchto dětech dozvědět. Domníváme se, že registry dětí čekajících na náhradní rodiče a zároveň počty čekatelů by měly být transparentnější a dostupnější. Nadace Naše dítě je přesvědčena o tom, že vládní politika ochrany dětí by měla brát ohled na nejvyšší zájem dítěte minimálně dle toho, jak jej definuje článek 3 Úmluvy o právech dítěte. V Úmluvě se hovoří o tom, že dítě v zájmu plného a harmonického rozvoje osobnosti musí vyrůstat v rodinném prostředí, v atmosféře štěstí, lásky a porozumění. Jak se tento fakt ale slučuje se stovkami dětí, které často stráví celé dětství v ústavní výchově a nikoliv v náhradní rodině, když vlastní selhala?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Bohužel dochází i k tomu, že děti jsou v České republice odebírány z rodin na základě špatné sociální a ekonomické situace rodiny a důsledky rozhodnutí jsou katastrofální. Pokud v těchto případech není prokázáno jakékoli ubližování a zanedbávání dětí, stát by se měl snažit rodinám pomoci, a ne brát dětem jejich základní jistotu, tedy rodiče. Mnohdy takováto rozhodnutí vedou k nenapravitelným škodám v rodinném systému, které stát, i když je k tomu zpětně donucen /např. rozsudkem Evropského soudu pro lidská práva/,už ani on sám již nedokáže napravit – viz příklad rodiny Wallových a jejich 2 dětí umístěných do pěstounské péče.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Ochrana dětí spadá do kompetence několika ministerstev (práce a soc. věcí, zdravotnictví, školství, spravedlnosti a vnitra). Komunikace a koordinace spolupráce mezi těmito jednotlivými resorty je složitá. Bohužel stále v naší zemi neexistuje centrální úřad pro ochranu dítěte, který by tuto koordinační roli celé komplikované oblasti ochrany dítěte také ve spolupráci s neziskovým sektorem, zastával.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Považujeme za nevyhovující, že v naší zemi neexistuje post dětského ombudsmana, jak je tomu úspěšně v jiných zemích EU. Tato instituce pro děti funguje již například v Řecku, Španělsku, severských státech.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V ČR jsou dlouhodobě velmi nízké tresty pachatelů násilných trestných činů na dětech.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 xml:space="preserve">ČR doposud neratifikovala 2. Opční protokol k Úmluvě o právech dítěte o obchodu s dětmi, dětské prostituci a dětské pornografii z roku 2000. Tento protokol je zaměřen proti komerčnímu sexuálnímu zneužívání dětí s </w:t>
      </w:r>
      <w:r w:rsidRPr="008C00CC">
        <w:rPr>
          <w:sz w:val="20"/>
          <w:szCs w:val="20"/>
        </w:rPr>
        <w:lastRenderedPageBreak/>
        <w:t>rozšířenou problematikou obchodu s dětmi. Počínaje obchodem s dětmi za účelem ilegálního osvojení až po únosy dětí pro získání jejich orgánů k transplantaci.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Většina zemí EU má v legislativě zakotvený zákaz fyzických trestů na dětech. Tento zákaz platí v Rakousku, Německu, Maďarsku, Španělsku, Dánsku, Holandsku, Švédsku, Bulharsku a řadě dalších zemí. Například Švédská vláda přijala tento postoj již v roce 1979. Tyto státy preferují pozitivní výchovu, respekt k dětem, jejich právům i povinnostem. Z praxe je známo, že děti bité mají strach z každého následného trestu a jednají bez vnitřní svobody, přijmou trest a budou i dále uplatňovat stejný model chování nejen vůči svým potomkům, ale často i vůči starým lidem.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Zákaz fyzických trestů na dětech nebyl doposud přijat v Estonsku, Polsku či Slovensku. ČR tak patří k jedněm z posledních států, kde nebyl přijat úplný zákaz fyzických trestů, naopak, začátek diskuse o této problematice vyvolal u široké veřejnosti nevídaný odpor. Ten zároveň dokumentuje, jak veřejnost chápe práva dítěte a jeho postavení ve společnosti. Je nutné tento postoj změnit a nepřistupovat k dětem jako k majetku, ale jako k osobnostem s vlastními právy.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Výstražně vypovídají statistiky týraných a zneužívaných dětí v ČR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 xml:space="preserve">V uplynulých třech letech skončily desítky případů týrání dětí smrtí. V roce 2005 to bylo v 10 případech a počet každý rok o pět dětí stoupl, v roce 2007 bylo utýráno v České republice 20 dětí. 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Ze statistik MPSV za rok 2007 vyplývá, že nejčastěji jsou týrány děti ve věku od 6 do 15 let. Stejně tak děti této věkové skupiny tvoří většinu sexuálně zneužívaných a prostituovaných dětí.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 xml:space="preserve">Alarmující je také skutečnost, že k nejvíce případům týrání došlo v minulém roce v úplných rodinách, a sice v 562 případech z 1205 nahlášených. Uvedené počty týraných a zneužívaných dětí jsou pouze ty, které byly nahlášeny orgánu OSPOD. 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Statistické údaje MPSV a MVČR za I. – III. Q. 2008 nejsou na uvedených resortech dosud dostupné.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Dlouholetý, vytrvalý boj Nadace Naše dítě proti týrání a zneužívání dětí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 xml:space="preserve">Stop násilí na dětech! 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Nadace Naše dítě již od roku 2005 vede kampaň s názvem Stop násilí na dětech s cílem snížit v ČR počty týraných a zneužívaných dětí. V rámci osvětových programů kampaně byly prodávány červené nosy, jejichž výtěžek byl využit na podporu chodu Linky bezpečí, kterou nadace v roce 1994 založila.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 xml:space="preserve">Dejte týrání dětí červenou kartu! 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 xml:space="preserve">Od roku 2007 se osvětová kampaň rozšířila pod heslem „Dejme týrání dětí červenou kartu!“ a prodejem červených píšťalek s kartou, která obsahuje Desatero práv dětí, telefonní kontakty, kam se mohou obrátit děti v nouzi, informaci o Lince právní pomoci pro rodiče se závažnými právními rodinnými problémy a další. Cílem projektu a osvětové kampaně je upozornit veřejnost na formy psychického a fyzického týrání dětí a především na problematiku komerčního sexuálního zneužívání dětí a následně pak snížení statistických údajů o počtu týraných a zneužívaných i zanedbávaných dětí v České republice a snížení počtu dětí, na kterých je pácháno násilí a pomáhat dětem, kterým je ubližováno. 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V roce 2008 uspořádala Nadace Naše dítě několik osvětových programů pro veřejnost s apelem na větší všímavost vůči svému okolí a to především směrem k dětem, na kterých může nebo dokonce je pácháno násilí ať už ze strany rodičů, jiných příbuzných nebo spolužáků a dalších osob. Smutným faktem zůstává, že nejvíce násilných činů na dětech je pácháno za dveřmi domácností lidmi, ke kterým mají děti důvěru.</w:t>
      </w:r>
    </w:p>
    <w:p w:rsidR="008C00CC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www.gfk.cz</w:t>
      </w:r>
    </w:p>
    <w:p w:rsidR="00C20BAE" w:rsidRPr="008C00CC" w:rsidRDefault="008C00CC" w:rsidP="008C00CC">
      <w:pPr>
        <w:spacing w:line="240" w:lineRule="auto"/>
        <w:jc w:val="both"/>
        <w:rPr>
          <w:sz w:val="20"/>
          <w:szCs w:val="20"/>
        </w:rPr>
      </w:pPr>
      <w:r w:rsidRPr="008C00CC">
        <w:rPr>
          <w:sz w:val="20"/>
          <w:szCs w:val="20"/>
        </w:rPr>
        <w:t>www.nasedite.cz</w:t>
      </w:r>
    </w:p>
    <w:sectPr w:rsidR="00C20BAE" w:rsidRPr="008C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CC"/>
    <w:rsid w:val="003D4E06"/>
    <w:rsid w:val="008C00CC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8461</Characters>
  <Application>Microsoft Office Word</Application>
  <DocSecurity>0</DocSecurity>
  <Lines>70</Lines>
  <Paragraphs>19</Paragraphs>
  <ScaleCrop>false</ScaleCrop>
  <Company>Nadace Naše Dítě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2014-06-30T08:30:00Z</dcterms:created>
  <dcterms:modified xsi:type="dcterms:W3CDTF">2014-06-30T08:31:00Z</dcterms:modified>
</cp:coreProperties>
</file>