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9F" w:rsidRPr="00AA079F" w:rsidRDefault="00AA079F" w:rsidP="00AA079F">
      <w:pPr>
        <w:spacing w:line="240" w:lineRule="auto"/>
        <w:jc w:val="center"/>
        <w:rPr>
          <w:sz w:val="20"/>
          <w:u w:val="single"/>
        </w:rPr>
      </w:pPr>
      <w:bookmarkStart w:id="0" w:name="_GoBack"/>
      <w:r w:rsidRPr="00AA079F">
        <w:rPr>
          <w:sz w:val="20"/>
          <w:u w:val="single"/>
        </w:rPr>
        <w:t>COMMERZBANK Praha – generální sponzor Nadace Naše dítě</w:t>
      </w:r>
    </w:p>
    <w:bookmarkEnd w:id="0"/>
    <w:p w:rsidR="00AA079F" w:rsidRPr="00AA079F" w:rsidRDefault="00AA079F" w:rsidP="00AA079F">
      <w:pPr>
        <w:spacing w:line="240" w:lineRule="auto"/>
        <w:jc w:val="both"/>
        <w:rPr>
          <w:sz w:val="20"/>
        </w:rPr>
      </w:pPr>
      <w:r w:rsidRPr="00AA079F">
        <w:rPr>
          <w:b/>
          <w:bCs/>
          <w:sz w:val="20"/>
        </w:rPr>
        <w:t>Dlouholetým sponzorem Nadace Naše dítě je COMMERZBANK Praha. V průběhu desetileté spolupráce přispívala banka na projekty Nadace Naše dítě pravidelně částkou 50 až 60 tisíc korun a stala se jedním z hlavních sponzorů nadace. S nástupem nového vedení COMMERZBANK Praha se spolupráce prohloubila, COMMERZBANK Praha je nyní generálním partnerem nadace a správcem nadačního jmění.</w:t>
      </w:r>
    </w:p>
    <w:p w:rsidR="00AA079F" w:rsidRPr="00AA079F" w:rsidRDefault="00AA079F" w:rsidP="00AA079F">
      <w:pPr>
        <w:spacing w:line="240" w:lineRule="auto"/>
        <w:jc w:val="both"/>
        <w:rPr>
          <w:sz w:val="20"/>
        </w:rPr>
      </w:pPr>
      <w:r w:rsidRPr="00AA079F">
        <w:rPr>
          <w:sz w:val="20"/>
        </w:rPr>
        <w:t xml:space="preserve"> U COMMERZBANK Praha ukládá Nadace Naše dítě od roku 2002 finanční prostředky Nadačního Investičního Fondu (NIF), a to za velmi příznivých úrokových podmínek. K 31. 12. 2004 spravovala Nadace Naše dítě z NIF celkem 33,9 mil Kč. Z těchto spravovaných prostředků může nadace využívat na podporu humanitárních projektů a programů celkem 80% ročního výnosu. Loni tak mohlo být v rámci grantového řízení podpořeno 7 projektů celkovou částkou 433 102 Kč (například Rodinný dětský domov Sluníčko – Dům na půli cesty ve Vítějovicích, dále výchovný program v Domově sv. Markéty pro matky s dětmi v tísni při Diecézní charitě Brno a rovněž Krizové centrum pro děti a rodinu v Jihočeském kraji, kde byl grant využit na vybavení a provoz </w:t>
      </w:r>
      <w:proofErr w:type="spellStart"/>
      <w:r w:rsidRPr="00AA079F">
        <w:rPr>
          <w:sz w:val="20"/>
        </w:rPr>
        <w:t>diagnosticko</w:t>
      </w:r>
      <w:proofErr w:type="spellEnd"/>
      <w:r w:rsidRPr="00AA079F">
        <w:rPr>
          <w:sz w:val="20"/>
        </w:rPr>
        <w:t xml:space="preserve"> – terapeutické místnosti).</w:t>
      </w:r>
    </w:p>
    <w:p w:rsidR="00AA079F" w:rsidRPr="00AA079F" w:rsidRDefault="00AA079F" w:rsidP="00AA079F">
      <w:pPr>
        <w:spacing w:line="240" w:lineRule="auto"/>
        <w:jc w:val="both"/>
        <w:rPr>
          <w:sz w:val="20"/>
        </w:rPr>
      </w:pPr>
      <w:r w:rsidRPr="00AA079F">
        <w:rPr>
          <w:sz w:val="20"/>
        </w:rPr>
        <w:t>Minimálně stejný objem finančních prostředků počítá nadace v rámci grantů z NIF rozdělit mezi uchazeče i v letošním roce.</w:t>
      </w:r>
    </w:p>
    <w:p w:rsidR="00AA079F" w:rsidRPr="00AA079F" w:rsidRDefault="00AA079F" w:rsidP="00AA079F">
      <w:pPr>
        <w:spacing w:line="240" w:lineRule="auto"/>
        <w:jc w:val="both"/>
        <w:rPr>
          <w:sz w:val="20"/>
        </w:rPr>
      </w:pPr>
      <w:r w:rsidRPr="00AA079F">
        <w:rPr>
          <w:b/>
          <w:bCs/>
          <w:sz w:val="20"/>
        </w:rPr>
        <w:t>Dar COMMERZBANK Praha</w:t>
      </w:r>
    </w:p>
    <w:p w:rsidR="00AA079F" w:rsidRPr="00AA079F" w:rsidRDefault="00AA079F" w:rsidP="00AA079F">
      <w:pPr>
        <w:spacing w:line="240" w:lineRule="auto"/>
        <w:jc w:val="both"/>
        <w:rPr>
          <w:sz w:val="20"/>
        </w:rPr>
      </w:pPr>
      <w:r w:rsidRPr="00AA079F">
        <w:rPr>
          <w:sz w:val="20"/>
        </w:rPr>
        <w:t xml:space="preserve">Na další nové projekty nadace věnovala nyní COMMERZBANK Praha částku 500 000 </w:t>
      </w:r>
      <w:proofErr w:type="spellStart"/>
      <w:r w:rsidRPr="00AA079F">
        <w:rPr>
          <w:sz w:val="20"/>
        </w:rPr>
        <w:t>Kč.“COMMERZBANK</w:t>
      </w:r>
      <w:proofErr w:type="spellEnd"/>
      <w:r w:rsidRPr="00AA079F">
        <w:rPr>
          <w:sz w:val="20"/>
        </w:rPr>
        <w:t xml:space="preserve"> je bankou, která staví na dlouhotrvajících vztazích, a to jak v </w:t>
      </w:r>
      <w:proofErr w:type="gramStart"/>
      <w:r w:rsidRPr="00AA079F">
        <w:rPr>
          <w:sz w:val="20"/>
        </w:rPr>
        <w:t>obchodě tak</w:t>
      </w:r>
      <w:proofErr w:type="gramEnd"/>
      <w:r w:rsidRPr="00AA079F">
        <w:rPr>
          <w:sz w:val="20"/>
        </w:rPr>
        <w:t xml:space="preserve"> ve svém přístupu k podpoře neziskových organizací. Jako jedna z největších bank v České republice se COMMERZBANK již po celou řadu let podílí na podpoře sociální oblasti. Finanční dary jsou orientovány na dva následující cíle. Jedná se jak o podporu umění formou finančního daru předávaného mladým talentům a studentům Akademie múzických umění v Praze, tak o podporu dětí. Celková částka, kterou COMMERZBANK od roku 2002 </w:t>
      </w:r>
      <w:proofErr w:type="gramStart"/>
      <w:r w:rsidRPr="00AA079F">
        <w:rPr>
          <w:sz w:val="20"/>
        </w:rPr>
        <w:t>věnovala</w:t>
      </w:r>
      <w:proofErr w:type="gramEnd"/>
      <w:r w:rsidRPr="00AA079F">
        <w:rPr>
          <w:sz w:val="20"/>
        </w:rPr>
        <w:t xml:space="preserve"> v rámci této pomoci přímo na podporu dětí </w:t>
      </w:r>
      <w:proofErr w:type="gramStart"/>
      <w:r w:rsidRPr="00AA079F">
        <w:rPr>
          <w:sz w:val="20"/>
        </w:rPr>
        <w:t>dosahuje</w:t>
      </w:r>
      <w:proofErr w:type="gramEnd"/>
      <w:r w:rsidRPr="00AA079F">
        <w:rPr>
          <w:sz w:val="20"/>
        </w:rPr>
        <w:t xml:space="preserve"> téměř 4 mil. Kč. Zde je pro COMMERZBANK obzvlášť důležitá podpora Nadace Naše Dítě, která se zasluhuje o ochranu a pomoc ohroženým dětem v celé České republice. Již tradiční spolupráce s Nadací Naše Dítě začala v roce 1995 a je nyní korunována tímto darem ve výši 500.000 Kč,“ říká generální ředitel COMMERZBANK Praha pan </w:t>
      </w:r>
      <w:proofErr w:type="spellStart"/>
      <w:r w:rsidRPr="00AA079F">
        <w:rPr>
          <w:sz w:val="20"/>
        </w:rPr>
        <w:t>Burghard</w:t>
      </w:r>
      <w:proofErr w:type="spellEnd"/>
      <w:r w:rsidRPr="00AA079F">
        <w:rPr>
          <w:sz w:val="20"/>
        </w:rPr>
        <w:t xml:space="preserve"> </w:t>
      </w:r>
      <w:proofErr w:type="spellStart"/>
      <w:r w:rsidRPr="00AA079F">
        <w:rPr>
          <w:sz w:val="20"/>
        </w:rPr>
        <w:t>Dallosch</w:t>
      </w:r>
      <w:proofErr w:type="spellEnd"/>
      <w:r w:rsidRPr="00AA079F">
        <w:rPr>
          <w:sz w:val="20"/>
        </w:rPr>
        <w:t>.</w:t>
      </w:r>
    </w:p>
    <w:p w:rsidR="00C20BAE" w:rsidRPr="00AA079F" w:rsidRDefault="00AA079F" w:rsidP="00AA079F">
      <w:pPr>
        <w:spacing w:line="240" w:lineRule="auto"/>
        <w:jc w:val="both"/>
        <w:rPr>
          <w:sz w:val="20"/>
        </w:rPr>
      </w:pPr>
    </w:p>
    <w:p w:rsidR="00AA079F" w:rsidRPr="00AA079F" w:rsidRDefault="00AA079F">
      <w:pPr>
        <w:spacing w:line="240" w:lineRule="auto"/>
        <w:jc w:val="both"/>
        <w:rPr>
          <w:sz w:val="20"/>
        </w:rPr>
      </w:pPr>
    </w:p>
    <w:sectPr w:rsidR="00AA079F" w:rsidRPr="00AA0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9F"/>
    <w:rsid w:val="003D4E06"/>
    <w:rsid w:val="009617DE"/>
    <w:rsid w:val="00AA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07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0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0486">
          <w:marLeft w:val="2655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915">
          <w:marLeft w:val="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1644">
          <w:marLeft w:val="2655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223">
          <w:marLeft w:val="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1997</Characters>
  <Application>Microsoft Office Word</Application>
  <DocSecurity>0</DocSecurity>
  <Lines>16</Lines>
  <Paragraphs>4</Paragraphs>
  <ScaleCrop>false</ScaleCrop>
  <Company>Nadace Naše Dítě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2014-06-18T07:07:00Z</dcterms:created>
  <dcterms:modified xsi:type="dcterms:W3CDTF">2014-06-18T07:07:00Z</dcterms:modified>
</cp:coreProperties>
</file>