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0A" w:rsidRPr="00111C0A" w:rsidRDefault="00111C0A" w:rsidP="00111C0A">
      <w:pPr>
        <w:spacing w:line="240" w:lineRule="auto"/>
        <w:jc w:val="center"/>
        <w:rPr>
          <w:b/>
          <w:sz w:val="20"/>
        </w:rPr>
      </w:pPr>
      <w:bookmarkStart w:id="0" w:name="_GoBack"/>
      <w:r w:rsidRPr="00111C0A">
        <w:rPr>
          <w:b/>
          <w:sz w:val="20"/>
        </w:rPr>
        <w:t xml:space="preserve">Linka Internet </w:t>
      </w:r>
      <w:proofErr w:type="spellStart"/>
      <w:r w:rsidRPr="00111C0A">
        <w:rPr>
          <w:b/>
          <w:sz w:val="20"/>
        </w:rPr>
        <w:t>Hotline</w:t>
      </w:r>
      <w:proofErr w:type="spellEnd"/>
      <w:r w:rsidRPr="00111C0A">
        <w:rPr>
          <w:b/>
          <w:sz w:val="20"/>
        </w:rPr>
        <w:t xml:space="preserve"> Nadace Naše dítě žádá uzákonění trestnosti </w:t>
      </w:r>
      <w:proofErr w:type="spellStart"/>
      <w:r w:rsidRPr="00111C0A">
        <w:rPr>
          <w:b/>
          <w:sz w:val="20"/>
        </w:rPr>
        <w:t>groomingu</w:t>
      </w:r>
      <w:proofErr w:type="spellEnd"/>
      <w:r w:rsidRPr="00111C0A">
        <w:rPr>
          <w:b/>
          <w:sz w:val="20"/>
        </w:rPr>
        <w:t xml:space="preserve"> a blokaci internetových stránek s dětskou pornografií</w:t>
      </w:r>
    </w:p>
    <w:bookmarkEnd w:id="0"/>
    <w:p w:rsidR="00111C0A" w:rsidRPr="00111C0A" w:rsidRDefault="00111C0A" w:rsidP="00111C0A">
      <w:pPr>
        <w:spacing w:line="240" w:lineRule="auto"/>
        <w:jc w:val="both"/>
        <w:rPr>
          <w:sz w:val="20"/>
        </w:rPr>
      </w:pPr>
    </w:p>
    <w:p w:rsidR="00111C0A" w:rsidRPr="00111C0A" w:rsidRDefault="00111C0A" w:rsidP="00111C0A">
      <w:pPr>
        <w:spacing w:line="240" w:lineRule="auto"/>
        <w:jc w:val="both"/>
        <w:rPr>
          <w:sz w:val="20"/>
        </w:rPr>
      </w:pPr>
      <w:r w:rsidRPr="00111C0A">
        <w:rPr>
          <w:sz w:val="20"/>
        </w:rPr>
        <w:t xml:space="preserve">Nadace Naše dítě se jakožto provozovatel první české internetové horké linky Internet </w:t>
      </w:r>
      <w:proofErr w:type="spellStart"/>
      <w:r w:rsidRPr="00111C0A">
        <w:rPr>
          <w:sz w:val="20"/>
        </w:rPr>
        <w:t>Hotline</w:t>
      </w:r>
      <w:proofErr w:type="spellEnd"/>
      <w:r w:rsidRPr="00111C0A">
        <w:rPr>
          <w:sz w:val="20"/>
        </w:rPr>
        <w:t xml:space="preserve"> obrací na poskytovatele internetových služeb v ČR s žádostí o blokování přístupu uživatelů internetu ke stránkám, které prokazatelně obsahují dětskou pornografii. Pokládá za zásadní, aby poskytovatelé internetových služeb vyvinuli maximální úsilí ke snížení dostupnosti dětské pornografie na internetu.</w:t>
      </w:r>
    </w:p>
    <w:p w:rsidR="00111C0A" w:rsidRPr="00111C0A" w:rsidRDefault="00111C0A" w:rsidP="00111C0A">
      <w:pPr>
        <w:spacing w:line="240" w:lineRule="auto"/>
        <w:jc w:val="both"/>
        <w:rPr>
          <w:sz w:val="20"/>
        </w:rPr>
      </w:pPr>
    </w:p>
    <w:p w:rsidR="00111C0A" w:rsidRPr="00111C0A" w:rsidRDefault="00111C0A" w:rsidP="00111C0A">
      <w:pPr>
        <w:spacing w:line="240" w:lineRule="auto"/>
        <w:jc w:val="both"/>
        <w:rPr>
          <w:sz w:val="20"/>
        </w:rPr>
      </w:pPr>
      <w:r w:rsidRPr="00111C0A">
        <w:rPr>
          <w:sz w:val="20"/>
        </w:rPr>
        <w:t xml:space="preserve">V České republice již k tomuto blokování přistoupili největší mobilní operátoři (Vodafone v roce 2008, O2 Telefonica v srpnu 2009 a </w:t>
      </w:r>
      <w:proofErr w:type="spellStart"/>
      <w:r w:rsidRPr="00111C0A">
        <w:rPr>
          <w:sz w:val="20"/>
        </w:rPr>
        <w:t>T-mobile</w:t>
      </w:r>
      <w:proofErr w:type="spellEnd"/>
      <w:r w:rsidRPr="00111C0A">
        <w:rPr>
          <w:sz w:val="20"/>
        </w:rPr>
        <w:t xml:space="preserve"> by měl toto zavést do konce roku 2009). Stránky s nelegálním obsahem blokují na základě seznamu britské uznávané organizace Internet </w:t>
      </w:r>
      <w:proofErr w:type="spellStart"/>
      <w:r w:rsidRPr="00111C0A">
        <w:rPr>
          <w:sz w:val="20"/>
        </w:rPr>
        <w:t>Watch</w:t>
      </w:r>
      <w:proofErr w:type="spellEnd"/>
      <w:r w:rsidRPr="00111C0A">
        <w:rPr>
          <w:sz w:val="20"/>
        </w:rPr>
        <w:t xml:space="preserve"> </w:t>
      </w:r>
      <w:proofErr w:type="spellStart"/>
      <w:r w:rsidRPr="00111C0A">
        <w:rPr>
          <w:sz w:val="20"/>
        </w:rPr>
        <w:t>Foundation</w:t>
      </w:r>
      <w:proofErr w:type="spellEnd"/>
      <w:r w:rsidRPr="00111C0A">
        <w:rPr>
          <w:sz w:val="20"/>
        </w:rPr>
        <w:t>. (www.iwf.org.uk)</w:t>
      </w:r>
    </w:p>
    <w:p w:rsidR="00111C0A" w:rsidRPr="00111C0A" w:rsidRDefault="00111C0A" w:rsidP="00111C0A">
      <w:pPr>
        <w:spacing w:line="240" w:lineRule="auto"/>
        <w:jc w:val="both"/>
        <w:rPr>
          <w:sz w:val="20"/>
        </w:rPr>
      </w:pPr>
    </w:p>
    <w:p w:rsidR="00111C0A" w:rsidRPr="00111C0A" w:rsidRDefault="00111C0A" w:rsidP="00111C0A">
      <w:pPr>
        <w:spacing w:line="240" w:lineRule="auto"/>
        <w:jc w:val="both"/>
        <w:rPr>
          <w:sz w:val="20"/>
        </w:rPr>
      </w:pPr>
      <w:r w:rsidRPr="00111C0A">
        <w:rPr>
          <w:sz w:val="20"/>
        </w:rPr>
        <w:t>„Blokování přístupu na stránky s dětskou pornografií považujeme za velmi důležitý krok v boji proti online materiálům se zneužívanými dětmi. Uvědomujeme si, že toto není celé řešení závažné problematiky, ale pokládáme blokaci za důležitý a nutný krok vedoucí ke ztížení dostupnosti těchto materiálů,“ říká právnička Nadace Naše dítě Monika Šimůnková. Systém blokování již funguje v Itálii, kde jej ukládá zákon všem poskytovatelům internetového připojení (</w:t>
      </w:r>
      <w:proofErr w:type="spellStart"/>
      <w:r w:rsidRPr="00111C0A">
        <w:rPr>
          <w:sz w:val="20"/>
        </w:rPr>
        <w:t>ISPs</w:t>
      </w:r>
      <w:proofErr w:type="spellEnd"/>
      <w:r w:rsidRPr="00111C0A">
        <w:rPr>
          <w:sz w:val="20"/>
        </w:rPr>
        <w:t>). Německá vláda oznámila záměr podobný zákon zavést. Velká Británie a několik skandinávských zemí již zajišťuje blokování prostřednictvím svých samoregulačních mechanismů.</w:t>
      </w:r>
    </w:p>
    <w:p w:rsidR="00111C0A" w:rsidRPr="00111C0A" w:rsidRDefault="00111C0A" w:rsidP="00111C0A">
      <w:pPr>
        <w:spacing w:line="240" w:lineRule="auto"/>
        <w:jc w:val="both"/>
        <w:rPr>
          <w:sz w:val="20"/>
        </w:rPr>
      </w:pPr>
    </w:p>
    <w:p w:rsidR="00111C0A" w:rsidRPr="00111C0A" w:rsidRDefault="00111C0A" w:rsidP="00111C0A">
      <w:pPr>
        <w:spacing w:line="240" w:lineRule="auto"/>
        <w:jc w:val="both"/>
        <w:rPr>
          <w:sz w:val="20"/>
        </w:rPr>
      </w:pPr>
      <w:r w:rsidRPr="00111C0A">
        <w:rPr>
          <w:sz w:val="20"/>
        </w:rPr>
        <w:t xml:space="preserve">Dalším zájmem Internet </w:t>
      </w:r>
      <w:proofErr w:type="spellStart"/>
      <w:r w:rsidRPr="00111C0A">
        <w:rPr>
          <w:sz w:val="20"/>
        </w:rPr>
        <w:t>Hotline</w:t>
      </w:r>
      <w:proofErr w:type="spellEnd"/>
      <w:r w:rsidRPr="00111C0A">
        <w:rPr>
          <w:sz w:val="20"/>
        </w:rPr>
        <w:t xml:space="preserve"> v ČR je uzákonění trestnosti tzv. </w:t>
      </w:r>
      <w:proofErr w:type="spellStart"/>
      <w:r w:rsidRPr="00111C0A">
        <w:rPr>
          <w:sz w:val="20"/>
        </w:rPr>
        <w:t>groomingu</w:t>
      </w:r>
      <w:proofErr w:type="spellEnd"/>
      <w:r w:rsidRPr="00111C0A">
        <w:rPr>
          <w:sz w:val="20"/>
        </w:rPr>
        <w:t xml:space="preserve">. Za </w:t>
      </w:r>
      <w:proofErr w:type="spellStart"/>
      <w:r w:rsidRPr="00111C0A">
        <w:rPr>
          <w:sz w:val="20"/>
        </w:rPr>
        <w:t>grooming</w:t>
      </w:r>
      <w:proofErr w:type="spellEnd"/>
      <w:r w:rsidRPr="00111C0A">
        <w:rPr>
          <w:sz w:val="20"/>
        </w:rPr>
        <w:t xml:space="preserve"> lze považovat jakékoliv lákání dětí přes internet se sexuálním podtextem či se záměrem sexuálního zneužití. Jedná se o častý způsob zneužití dětí pro pořízení dětské pornografie. Uzákonění trestnosti </w:t>
      </w:r>
      <w:proofErr w:type="spellStart"/>
      <w:r w:rsidRPr="00111C0A">
        <w:rPr>
          <w:sz w:val="20"/>
        </w:rPr>
        <w:t>groomingu</w:t>
      </w:r>
      <w:proofErr w:type="spellEnd"/>
      <w:r w:rsidRPr="00111C0A">
        <w:rPr>
          <w:sz w:val="20"/>
        </w:rPr>
        <w:t xml:space="preserve"> je nezbytné pro zlepšení ochrany dětí před zneužíváním na internetu. Pokud by se tak stalo, mohla by policie zakročit již v případě podezření či plánovaného setkání pachatele s dítětem. Policie by nemusela čekat, až ke zneužití dojde, jak je tomu doposud.</w:t>
      </w:r>
    </w:p>
    <w:p w:rsidR="00111C0A" w:rsidRPr="00111C0A" w:rsidRDefault="00111C0A" w:rsidP="00111C0A">
      <w:pPr>
        <w:spacing w:line="240" w:lineRule="auto"/>
        <w:jc w:val="both"/>
        <w:rPr>
          <w:sz w:val="20"/>
        </w:rPr>
      </w:pPr>
    </w:p>
    <w:p w:rsidR="00111C0A" w:rsidRPr="00111C0A" w:rsidRDefault="00111C0A" w:rsidP="00111C0A">
      <w:pPr>
        <w:spacing w:line="240" w:lineRule="auto"/>
        <w:jc w:val="both"/>
        <w:rPr>
          <w:sz w:val="20"/>
        </w:rPr>
      </w:pPr>
      <w:r w:rsidRPr="00111C0A">
        <w:rPr>
          <w:sz w:val="20"/>
        </w:rPr>
        <w:t>Nadace Naše dítě podporuje návrh rámcového rozhodnutí Evropské Unie k boji proti pohlavnímu zneužívání a vykořisťování dětí a proti dětské pornografii (návrh ze dne 25, března 2009). Zabývá se ochranou dětí před mnoha různými formami zneužívání včetně problematiky dětské pornografie na internetu.</w:t>
      </w:r>
    </w:p>
    <w:p w:rsidR="00111C0A" w:rsidRPr="00111C0A" w:rsidRDefault="00111C0A" w:rsidP="00111C0A">
      <w:pPr>
        <w:spacing w:line="240" w:lineRule="auto"/>
        <w:jc w:val="both"/>
        <w:rPr>
          <w:sz w:val="20"/>
        </w:rPr>
      </w:pPr>
    </w:p>
    <w:p w:rsidR="00111C0A" w:rsidRPr="00111C0A" w:rsidRDefault="00111C0A" w:rsidP="00111C0A">
      <w:pPr>
        <w:spacing w:line="240" w:lineRule="auto"/>
        <w:jc w:val="both"/>
        <w:rPr>
          <w:sz w:val="20"/>
        </w:rPr>
      </w:pPr>
      <w:r w:rsidRPr="00111C0A">
        <w:rPr>
          <w:sz w:val="20"/>
        </w:rPr>
        <w:t>Návrh obsahuje kromě dalších i kriminalizaci úmyslného prohlížení materiálu se zneužívanými dětmi, a to i v případě, že materiál není stažen do počítače. Zobrazováním materiálu hrozí další poškození dětí a může vést ke zvýšení sexuálního zájmu o nezletilé děti.</w:t>
      </w:r>
    </w:p>
    <w:p w:rsidR="00111C0A" w:rsidRPr="00111C0A" w:rsidRDefault="00111C0A" w:rsidP="00111C0A">
      <w:pPr>
        <w:spacing w:line="240" w:lineRule="auto"/>
        <w:jc w:val="both"/>
        <w:rPr>
          <w:sz w:val="20"/>
        </w:rPr>
      </w:pPr>
      <w:r w:rsidRPr="00111C0A">
        <w:rPr>
          <w:sz w:val="20"/>
        </w:rPr>
        <w:t xml:space="preserve"> </w:t>
      </w:r>
    </w:p>
    <w:p w:rsidR="00111C0A" w:rsidRPr="00111C0A" w:rsidRDefault="00111C0A" w:rsidP="00111C0A">
      <w:pPr>
        <w:spacing w:line="240" w:lineRule="auto"/>
        <w:jc w:val="both"/>
        <w:rPr>
          <w:sz w:val="20"/>
        </w:rPr>
      </w:pPr>
    </w:p>
    <w:p w:rsidR="00C20BAE" w:rsidRPr="00111C0A" w:rsidRDefault="00111C0A" w:rsidP="00111C0A">
      <w:pPr>
        <w:spacing w:line="240" w:lineRule="auto"/>
        <w:jc w:val="both"/>
        <w:rPr>
          <w:sz w:val="20"/>
        </w:rPr>
      </w:pPr>
      <w:r w:rsidRPr="00111C0A">
        <w:rPr>
          <w:sz w:val="20"/>
        </w:rPr>
        <w:t xml:space="preserve">Linka Internet </w:t>
      </w:r>
      <w:proofErr w:type="spellStart"/>
      <w:r w:rsidRPr="00111C0A">
        <w:rPr>
          <w:sz w:val="20"/>
        </w:rPr>
        <w:t>Hotline</w:t>
      </w:r>
      <w:proofErr w:type="spellEnd"/>
      <w:r w:rsidRPr="00111C0A">
        <w:rPr>
          <w:sz w:val="20"/>
        </w:rPr>
        <w:t xml:space="preserve"> Nadace Naše dítě funguje od roku 2007 na www.internethotline.cz. Je členem dvou mezinárodních aliancí: Asociace internetových horkých linek INHOPE (www.inhope.org) a mezinárodní aliance nestátních organizací </w:t>
      </w:r>
      <w:proofErr w:type="spellStart"/>
      <w:r w:rsidRPr="00111C0A">
        <w:rPr>
          <w:sz w:val="20"/>
        </w:rPr>
        <w:t>eNACSO</w:t>
      </w:r>
      <w:proofErr w:type="spellEnd"/>
      <w:r w:rsidRPr="00111C0A">
        <w:rPr>
          <w:sz w:val="20"/>
        </w:rPr>
        <w:t xml:space="preserve"> (www.enacso.org), která se zabývá tématem bezpečnosti dětí na internetu.</w:t>
      </w:r>
    </w:p>
    <w:sectPr w:rsidR="00C20BAE" w:rsidRPr="00111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0A"/>
    <w:rsid w:val="00111C0A"/>
    <w:rsid w:val="003D4E06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2483</Characters>
  <Application>Microsoft Office Word</Application>
  <DocSecurity>0</DocSecurity>
  <Lines>20</Lines>
  <Paragraphs>5</Paragraphs>
  <ScaleCrop>false</ScaleCrop>
  <Company>Nadace Naše Dítě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2014-06-30T06:48:00Z</dcterms:created>
  <dcterms:modified xsi:type="dcterms:W3CDTF">2014-06-30T06:48:00Z</dcterms:modified>
</cp:coreProperties>
</file>