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89" w:rsidRDefault="00741489" w:rsidP="00741489">
      <w:pPr>
        <w:spacing w:after="0"/>
      </w:pPr>
    </w:p>
    <w:p w:rsidR="00741489" w:rsidRDefault="00741489" w:rsidP="00741489">
      <w:pPr>
        <w:spacing w:after="0"/>
      </w:pPr>
      <w:r>
        <w:t>V Praze 16. září 2014</w:t>
      </w:r>
    </w:p>
    <w:p w:rsidR="00741489" w:rsidRDefault="00741489" w:rsidP="00741489">
      <w:pPr>
        <w:spacing w:after="0"/>
      </w:pPr>
    </w:p>
    <w:p w:rsidR="00C20BAE" w:rsidRPr="006F384E" w:rsidRDefault="00741489" w:rsidP="006F384E">
      <w:pPr>
        <w:spacing w:after="0"/>
        <w:jc w:val="center"/>
        <w:rPr>
          <w:u w:val="single"/>
        </w:rPr>
      </w:pPr>
      <w:r w:rsidRPr="006F384E">
        <w:rPr>
          <w:u w:val="single"/>
        </w:rPr>
        <w:t xml:space="preserve">TZ: </w:t>
      </w:r>
      <w:r w:rsidR="00B6705D" w:rsidRPr="006F384E">
        <w:rPr>
          <w:u w:val="single"/>
        </w:rPr>
        <w:t xml:space="preserve"> </w:t>
      </w:r>
      <w:r w:rsidR="00B35A52">
        <w:rPr>
          <w:u w:val="single"/>
        </w:rPr>
        <w:t>Dětskou samotu</w:t>
      </w:r>
      <w:r w:rsidR="00DD2850" w:rsidRPr="006F384E">
        <w:rPr>
          <w:u w:val="single"/>
        </w:rPr>
        <w:t xml:space="preserve"> a osamělost se nevyplácí přehlížet</w:t>
      </w:r>
    </w:p>
    <w:p w:rsidR="00B6705D" w:rsidRPr="006F384E" w:rsidRDefault="00B6705D" w:rsidP="00741489">
      <w:pPr>
        <w:spacing w:after="0"/>
        <w:rPr>
          <w:b/>
        </w:rPr>
      </w:pPr>
    </w:p>
    <w:p w:rsidR="00B6705D" w:rsidRPr="001616BB" w:rsidRDefault="00B6705D" w:rsidP="001616BB">
      <w:pPr>
        <w:jc w:val="both"/>
        <w:rPr>
          <w:b/>
        </w:rPr>
      </w:pPr>
      <w:r w:rsidRPr="006F384E">
        <w:rPr>
          <w:b/>
        </w:rPr>
        <w:t xml:space="preserve">Dlouhodobá samota dětí je jednou z příčin </w:t>
      </w:r>
      <w:r w:rsidR="00DD2850" w:rsidRPr="006F384E">
        <w:rPr>
          <w:b/>
        </w:rPr>
        <w:t>riziko</w:t>
      </w:r>
      <w:r w:rsidR="00A8097E">
        <w:rPr>
          <w:b/>
        </w:rPr>
        <w:t>vého chování, na níž se Nadace N</w:t>
      </w:r>
      <w:r w:rsidR="00DD2850" w:rsidRPr="006F384E">
        <w:rPr>
          <w:b/>
        </w:rPr>
        <w:t xml:space="preserve">aše dítě </w:t>
      </w:r>
      <w:r w:rsidR="001616BB">
        <w:rPr>
          <w:b/>
        </w:rPr>
        <w:t>novou</w:t>
      </w:r>
      <w:r w:rsidR="00DD2850" w:rsidRPr="006F384E">
        <w:rPr>
          <w:b/>
        </w:rPr>
        <w:t xml:space="preserve"> osvětovou kampaní zaměří. S pomocí široké veřejnosti chce předat dětem poselství prostřednictvím Dopisů dětem a společně </w:t>
      </w:r>
      <w:r w:rsidR="00007B01">
        <w:rPr>
          <w:b/>
        </w:rPr>
        <w:t xml:space="preserve">formou soutěže </w:t>
      </w:r>
      <w:r w:rsidRPr="006F384E">
        <w:rPr>
          <w:b/>
        </w:rPr>
        <w:t>hledat vhodná řešení.</w:t>
      </w:r>
    </w:p>
    <w:p w:rsidR="00007B01" w:rsidRDefault="0035638A" w:rsidP="001616BB">
      <w:pPr>
        <w:jc w:val="both"/>
      </w:pPr>
      <w:r>
        <w:t>Psychické strádání, vandalismus a</w:t>
      </w:r>
      <w:r w:rsidR="006F384E">
        <w:t xml:space="preserve"> návykové látky </w:t>
      </w:r>
      <w:r w:rsidR="001616BB">
        <w:t>jsou jen názorným výčtem</w:t>
      </w:r>
      <w:r w:rsidR="006F384E">
        <w:t>, kam dětská samota může vést. Jen v roce 2013 bylo podle statistik MPSV nahlášeno 7 527 případů týrání nebo strádání dětí. Největší počet případů, konkrétně 4 663 hlášení, se týkalo zanedbávání dětí.</w:t>
      </w:r>
      <w:r w:rsidR="005205A6">
        <w:t xml:space="preserve"> „</w:t>
      </w:r>
      <w:r w:rsidR="005205A6" w:rsidRPr="001616BB">
        <w:rPr>
          <w:i/>
        </w:rPr>
        <w:t>Dlouhodobá dětská samota je svými důsledky</w:t>
      </w:r>
      <w:r w:rsidR="00007B01" w:rsidRPr="001616BB">
        <w:rPr>
          <w:i/>
        </w:rPr>
        <w:t xml:space="preserve"> </w:t>
      </w:r>
      <w:r w:rsidR="005205A6" w:rsidRPr="001616BB">
        <w:rPr>
          <w:i/>
        </w:rPr>
        <w:t>podobná psychickému týrán</w:t>
      </w:r>
      <w:r w:rsidR="005205A6">
        <w:t>í,“ uvádí ředitelka nadace Ing. Zuzana Baudyšová.</w:t>
      </w:r>
    </w:p>
    <w:p w:rsidR="00B6705D" w:rsidRDefault="00007B01" w:rsidP="001616BB">
      <w:pPr>
        <w:jc w:val="both"/>
      </w:pPr>
      <w:r>
        <w:t xml:space="preserve">Z osamění </w:t>
      </w:r>
      <w:r w:rsidR="005205A6">
        <w:t xml:space="preserve">pak děti </w:t>
      </w:r>
      <w:r>
        <w:t xml:space="preserve">hledají východisko různými způsoby. </w:t>
      </w:r>
      <w:r w:rsidR="00A078AE">
        <w:t>„</w:t>
      </w:r>
      <w:r w:rsidR="00A078AE" w:rsidRPr="00A078AE">
        <w:rPr>
          <w:i/>
        </w:rPr>
        <w:t>Ačkoliv prvotní snahou užívání návykových látek bylo překonání osamělosti, paradoxně se po čase stává cestou společenské izolace důsledkem nepřijetí ze strany vrstevníků, psychickými i fyzickými obtížemi, ztrátou sebevěd</w:t>
      </w:r>
      <w:r>
        <w:rPr>
          <w:i/>
        </w:rPr>
        <w:t xml:space="preserve">omí a důvěry ve své schopnosti. </w:t>
      </w:r>
      <w:r w:rsidR="00A078AE" w:rsidRPr="00A078AE">
        <w:rPr>
          <w:i/>
        </w:rPr>
        <w:t>Samota, jíž měly návykové látky nahradit, se naopak stává tíživější</w:t>
      </w:r>
      <w:r w:rsidR="00A078AE">
        <w:t xml:space="preserve">,“ </w:t>
      </w:r>
      <w:r>
        <w:t>vysvětluje</w:t>
      </w:r>
      <w:r w:rsidR="00A078AE">
        <w:t xml:space="preserve"> psychoterapeut a poradce Mgr. Jan Dobeš.</w:t>
      </w:r>
    </w:p>
    <w:p w:rsidR="00B6705D" w:rsidRPr="00A078AE" w:rsidRDefault="00A55AC0" w:rsidP="001616BB">
      <w:pPr>
        <w:jc w:val="both"/>
        <w:rPr>
          <w:b/>
        </w:rPr>
      </w:pPr>
      <w:r w:rsidRPr="00A078AE">
        <w:rPr>
          <w:b/>
        </w:rPr>
        <w:t>Nejsi v tom sám</w:t>
      </w:r>
    </w:p>
    <w:p w:rsidR="00B6705D" w:rsidRDefault="0035638A" w:rsidP="001616BB">
      <w:pPr>
        <w:jc w:val="both"/>
      </w:pPr>
      <w:r>
        <w:t>Samota se bezprostředně dotýká každého z nás, proto nadace</w:t>
      </w:r>
      <w:r w:rsidR="00B6705D">
        <w:t xml:space="preserve"> oslovila osob</w:t>
      </w:r>
      <w:r w:rsidR="001616BB">
        <w:t>nosti</w:t>
      </w:r>
      <w:r w:rsidR="00B6705D">
        <w:t xml:space="preserve"> z odborné i laické veřejnosti, </w:t>
      </w:r>
      <w:r>
        <w:t>zdali by</w:t>
      </w:r>
      <w:r w:rsidR="00B6705D">
        <w:t xml:space="preserve"> se připoj</w:t>
      </w:r>
      <w:r w:rsidR="00A55AC0">
        <w:t>ili</w:t>
      </w:r>
      <w:r w:rsidR="00B6705D">
        <w:t xml:space="preserve"> k Dopisům dětem a napsali </w:t>
      </w:r>
      <w:r w:rsidR="00007B01">
        <w:t>dětem</w:t>
      </w:r>
      <w:r w:rsidR="00B6705D">
        <w:t xml:space="preserve"> poselství </w:t>
      </w:r>
      <w:r w:rsidR="006F384E">
        <w:t xml:space="preserve">či osobní pohled na samotu. </w:t>
      </w:r>
      <w:r w:rsidR="00B6705D">
        <w:t>Žádný druh samoty není</w:t>
      </w:r>
      <w:r w:rsidR="001616BB">
        <w:t xml:space="preserve"> podřadný, proto součástí kampaně</w:t>
      </w:r>
      <w:r w:rsidR="00B6705D">
        <w:t xml:space="preserve"> je </w:t>
      </w:r>
      <w:r w:rsidR="00A078AE">
        <w:t xml:space="preserve">i </w:t>
      </w:r>
      <w:r w:rsidR="00B6705D">
        <w:t xml:space="preserve">výzva ke sdělení svého příběhu a zkušenosti se samotou. </w:t>
      </w:r>
      <w:r w:rsidR="00A55AC0">
        <w:t>Rady, jak se samotou bojovat, a osobní zkušenosti, jak samotu překonat, mohou inspirovat děti i dospělé.</w:t>
      </w:r>
    </w:p>
    <w:p w:rsidR="00A55AC0" w:rsidRDefault="00A078AE" w:rsidP="001616BB">
      <w:pPr>
        <w:jc w:val="both"/>
        <w:rPr>
          <w:rFonts w:cstheme="minorHAnsi"/>
          <w:szCs w:val="20"/>
        </w:rPr>
      </w:pPr>
      <w:r>
        <w:t>„</w:t>
      </w:r>
      <w:r w:rsidRPr="00A078AE">
        <w:rPr>
          <w:rFonts w:cstheme="minorHAnsi"/>
          <w:i/>
          <w:szCs w:val="20"/>
        </w:rPr>
        <w:t>Dětská samota je krutá, smutná a může vést k závažným problémům. Člověk sice umí komunikovat s celým světem na dálku pomocí nejmodernějších technologií, ale častokrát neumí komunikovat s tím, kdo stojí vedle něj. O to smutnější, když se jedná o děti</w:t>
      </w:r>
      <w:r>
        <w:rPr>
          <w:rFonts w:cstheme="minorHAnsi"/>
          <w:szCs w:val="20"/>
        </w:rPr>
        <w:t xml:space="preserve">,“ napsala </w:t>
      </w:r>
      <w:r w:rsidR="00007B01">
        <w:rPr>
          <w:rFonts w:cstheme="minorHAnsi"/>
          <w:szCs w:val="20"/>
        </w:rPr>
        <w:t xml:space="preserve">ve svém dopise </w:t>
      </w:r>
      <w:r>
        <w:rPr>
          <w:rFonts w:cstheme="minorHAnsi"/>
          <w:szCs w:val="20"/>
        </w:rPr>
        <w:t xml:space="preserve">ředitelka FOD Klokánku v Kroměříži Bc. </w:t>
      </w:r>
      <w:r w:rsidR="002C6634">
        <w:rPr>
          <w:rFonts w:cstheme="minorHAnsi"/>
          <w:szCs w:val="20"/>
        </w:rPr>
        <w:t>Eliška</w:t>
      </w:r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Petruchová</w:t>
      </w:r>
      <w:proofErr w:type="spellEnd"/>
      <w:r>
        <w:rPr>
          <w:rFonts w:cstheme="minorHAnsi"/>
          <w:szCs w:val="20"/>
        </w:rPr>
        <w:t>.</w:t>
      </w:r>
      <w:r w:rsidR="0035638A">
        <w:rPr>
          <w:rFonts w:cstheme="minorHAnsi"/>
          <w:szCs w:val="20"/>
        </w:rPr>
        <w:t xml:space="preserve"> K Dopisům dětem se připojili například český reprezentant v badmintonu Petr Koukal, děkanka Pedagogické fakulty UK docentka Radka Wildová nebo spisovatelka Petra </w:t>
      </w:r>
      <w:r w:rsidR="001E7444">
        <w:rPr>
          <w:rFonts w:cstheme="minorHAnsi"/>
          <w:szCs w:val="20"/>
        </w:rPr>
        <w:t>Soukupová</w:t>
      </w:r>
      <w:r w:rsidR="0035638A">
        <w:rPr>
          <w:rFonts w:cstheme="minorHAnsi"/>
          <w:szCs w:val="20"/>
        </w:rPr>
        <w:t>.</w:t>
      </w:r>
    </w:p>
    <w:p w:rsidR="00A078AE" w:rsidRPr="006F384E" w:rsidRDefault="00A078AE" w:rsidP="001616BB">
      <w:pPr>
        <w:jc w:val="both"/>
        <w:rPr>
          <w:b/>
        </w:rPr>
      </w:pPr>
      <w:r w:rsidRPr="006F384E">
        <w:rPr>
          <w:b/>
        </w:rPr>
        <w:t>Zapojit se může každý</w:t>
      </w:r>
    </w:p>
    <w:p w:rsidR="006F384E" w:rsidRDefault="00A34A88" w:rsidP="001616BB">
      <w:pPr>
        <w:jc w:val="both"/>
      </w:pPr>
      <w:r>
        <w:t xml:space="preserve">Dlouhodobý nezájem a strádání může vést u dětí k řadě rizikových chování, </w:t>
      </w:r>
      <w:r w:rsidR="001616BB">
        <w:t>jimž</w:t>
      </w:r>
      <w:r>
        <w:t xml:space="preserve"> </w:t>
      </w:r>
      <w:r w:rsidR="00A8097E">
        <w:t xml:space="preserve">chce </w:t>
      </w:r>
      <w:r>
        <w:t xml:space="preserve">nadace </w:t>
      </w:r>
      <w:r w:rsidR="00A8097E">
        <w:t>předejít</w:t>
      </w:r>
      <w:r>
        <w:t xml:space="preserve">. </w:t>
      </w:r>
      <w:r w:rsidR="00A078AE">
        <w:t xml:space="preserve">Víc hlav, víc ví, proto </w:t>
      </w:r>
      <w:r w:rsidR="001616BB">
        <w:t>součástí kampaně je</w:t>
      </w:r>
      <w:r w:rsidR="00A078AE">
        <w:t xml:space="preserve"> </w:t>
      </w:r>
      <w:r w:rsidR="00007B01">
        <w:t>soutěž</w:t>
      </w:r>
      <w:r w:rsidR="00A078AE">
        <w:t xml:space="preserve"> Jak bojovat proti dětské samotě. D</w:t>
      </w:r>
      <w:r>
        <w:t xml:space="preserve">o </w:t>
      </w:r>
      <w:r w:rsidR="00007B01">
        <w:t>ní</w:t>
      </w:r>
      <w:r>
        <w:t xml:space="preserve"> </w:t>
      </w:r>
      <w:r w:rsidR="00007B01">
        <w:t xml:space="preserve">se veřejnost </w:t>
      </w:r>
      <w:r w:rsidR="001616BB">
        <w:t xml:space="preserve">bez omezení věku </w:t>
      </w:r>
      <w:r>
        <w:t xml:space="preserve">může </w:t>
      </w:r>
      <w:r w:rsidR="00007B01">
        <w:t>zapojit</w:t>
      </w:r>
      <w:r>
        <w:t xml:space="preserve"> </w:t>
      </w:r>
      <w:r w:rsidR="00A078AE">
        <w:t>prostř</w:t>
      </w:r>
      <w:r w:rsidR="00FD0C66">
        <w:t>ednictvím formuláře na webu kampaně www.detskasamota.cz</w:t>
      </w:r>
      <w:r w:rsidR="00A078AE">
        <w:t xml:space="preserve"> nebo </w:t>
      </w:r>
      <w:r>
        <w:t xml:space="preserve">zasláním </w:t>
      </w:r>
      <w:r w:rsidR="001616BB">
        <w:t>na </w:t>
      </w:r>
      <w:r w:rsidR="00A078AE">
        <w:t>email detskasamota</w:t>
      </w:r>
      <w:r w:rsidR="00A078AE">
        <w:rPr>
          <w:rFonts w:cstheme="minorHAnsi"/>
        </w:rPr>
        <w:t>@</w:t>
      </w:r>
      <w:r w:rsidR="00A078AE">
        <w:t>nasedite.cz</w:t>
      </w:r>
      <w:r>
        <w:t>,</w:t>
      </w:r>
      <w:r w:rsidRPr="00A34A88">
        <w:t xml:space="preserve"> </w:t>
      </w:r>
      <w:r>
        <w:t xml:space="preserve">termín je </w:t>
      </w:r>
      <w:r w:rsidR="00A8097E">
        <w:t>30. listopad</w:t>
      </w:r>
      <w:r>
        <w:t xml:space="preserve"> 2014.</w:t>
      </w:r>
    </w:p>
    <w:p w:rsidR="001616BB" w:rsidRDefault="0035638A" w:rsidP="001616BB">
      <w:pPr>
        <w:jc w:val="both"/>
      </w:pPr>
      <w:r>
        <w:t xml:space="preserve">V polovině října proběhne v areálu léčebny Bohnice drakiáda, kde si děti za pomoci rodičů budou moci vyrobit papírového draka nebo lampionek. Tam, kde jsou kolektivní herní činnosti a spolupráce, není prostor k dětské samotě. Podzimní větrné počasí k drakiádě přímo vybízí. </w:t>
      </w:r>
    </w:p>
    <w:p w:rsidR="0035638A" w:rsidRPr="0035638A" w:rsidRDefault="0035638A" w:rsidP="0035638A">
      <w:pPr>
        <w:jc w:val="both"/>
        <w:rPr>
          <w:rFonts w:cstheme="minorHAnsi"/>
          <w:b/>
          <w:szCs w:val="20"/>
        </w:rPr>
      </w:pPr>
      <w:r w:rsidRPr="0035638A">
        <w:rPr>
          <w:rFonts w:cstheme="minorHAnsi"/>
          <w:b/>
          <w:szCs w:val="20"/>
        </w:rPr>
        <w:lastRenderedPageBreak/>
        <w:t>Hledání východiska</w:t>
      </w:r>
    </w:p>
    <w:p w:rsidR="0035638A" w:rsidRDefault="0035638A" w:rsidP="0035638A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Osvětová kampaň nabízí i kontakty na organizace, které dětem mohou pomoci. Samotu mohou </w:t>
      </w:r>
      <w:r w:rsidR="001E7444">
        <w:rPr>
          <w:rFonts w:cstheme="minorHAnsi"/>
          <w:szCs w:val="20"/>
        </w:rPr>
        <w:t xml:space="preserve">děti zahnat </w:t>
      </w:r>
      <w:r>
        <w:rPr>
          <w:rFonts w:cstheme="minorHAnsi"/>
          <w:szCs w:val="20"/>
        </w:rPr>
        <w:t xml:space="preserve">například v nízkoprahových centrech pro děti a mládež, jež jsou volně dostupné a nabízejí volnočasovou i poradenskou činnost. V případě problému </w:t>
      </w:r>
      <w:r w:rsidR="001E7444">
        <w:rPr>
          <w:rFonts w:cstheme="minorHAnsi"/>
          <w:szCs w:val="20"/>
        </w:rPr>
        <w:t xml:space="preserve">je </w:t>
      </w:r>
      <w:r w:rsidR="00A8097E">
        <w:rPr>
          <w:rFonts w:cstheme="minorHAnsi"/>
          <w:szCs w:val="20"/>
        </w:rPr>
        <w:t xml:space="preserve">na webových stránkách kampaně </w:t>
      </w:r>
      <w:r w:rsidR="009D2A5E">
        <w:rPr>
          <w:rFonts w:cstheme="minorHAnsi"/>
          <w:szCs w:val="20"/>
        </w:rPr>
        <w:t xml:space="preserve">www.detskasamota.cz </w:t>
      </w:r>
      <w:r w:rsidR="001E7444">
        <w:rPr>
          <w:rFonts w:cstheme="minorHAnsi"/>
          <w:szCs w:val="20"/>
        </w:rPr>
        <w:t xml:space="preserve">dostupný </w:t>
      </w:r>
      <w:r>
        <w:rPr>
          <w:rFonts w:cstheme="minorHAnsi"/>
          <w:szCs w:val="20"/>
        </w:rPr>
        <w:t xml:space="preserve">seznam telefonických krizových center. </w:t>
      </w:r>
    </w:p>
    <w:p w:rsidR="00A078AE" w:rsidRPr="001E7444" w:rsidRDefault="001E7444" w:rsidP="001E7444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„</w:t>
      </w:r>
      <w:r w:rsidR="009D2A5E">
        <w:rPr>
          <w:rFonts w:cstheme="minorHAnsi"/>
          <w:i/>
          <w:szCs w:val="20"/>
        </w:rPr>
        <w:t>Dětská samota je často bolestivá. Doufáme, že celý osvětový projekt Dětská samota přinese rodičům a dětem správnou inspiraci, jak nad samotou společně zvítězit</w:t>
      </w:r>
      <w:r>
        <w:rPr>
          <w:rFonts w:cstheme="minorHAnsi"/>
          <w:szCs w:val="20"/>
        </w:rPr>
        <w:t xml:space="preserve">,“ uzavírá ředitelka </w:t>
      </w:r>
      <w:r w:rsidR="009D2A5E">
        <w:rPr>
          <w:rFonts w:cstheme="minorHAnsi"/>
          <w:szCs w:val="20"/>
        </w:rPr>
        <w:t xml:space="preserve">Nadace Naše dítě </w:t>
      </w:r>
      <w:r>
        <w:rPr>
          <w:rFonts w:cstheme="minorHAnsi"/>
          <w:szCs w:val="20"/>
        </w:rPr>
        <w:t>Zuzana Baudyšová.</w:t>
      </w:r>
    </w:p>
    <w:p w:rsidR="00A55AC0" w:rsidRDefault="00A55AC0" w:rsidP="00B6705D">
      <w:pPr>
        <w:spacing w:after="0"/>
        <w:jc w:val="both"/>
      </w:pPr>
    </w:p>
    <w:p w:rsidR="001616BB" w:rsidRPr="0037310A" w:rsidRDefault="001616BB" w:rsidP="001616BB">
      <w:pPr>
        <w:jc w:val="both"/>
        <w:rPr>
          <w:b/>
        </w:rPr>
      </w:pPr>
      <w:r w:rsidRPr="0037310A">
        <w:rPr>
          <w:b/>
        </w:rPr>
        <w:t>Nadace Naše dítě</w:t>
      </w:r>
    </w:p>
    <w:p w:rsidR="001616BB" w:rsidRPr="001616BB" w:rsidRDefault="001616BB" w:rsidP="001616BB">
      <w:pPr>
        <w:jc w:val="both"/>
        <w:rPr>
          <w:i/>
        </w:rPr>
      </w:pPr>
      <w:r w:rsidRPr="0037310A">
        <w:rPr>
          <w:i/>
        </w:rPr>
        <w:t xml:space="preserve">Nadace Naše dítě založila </w:t>
      </w:r>
      <w:proofErr w:type="gramStart"/>
      <w:r w:rsidRPr="0037310A">
        <w:rPr>
          <w:i/>
        </w:rPr>
        <w:t>1.10.1993</w:t>
      </w:r>
      <w:proofErr w:type="gramEnd"/>
      <w:r w:rsidRPr="0037310A">
        <w:rPr>
          <w:i/>
        </w:rPr>
        <w:t xml:space="preserve"> Ing. Zuzana Baudyšová, která je dodnes její ředitelkou. Nejznámějším projektem nadace byla Linka bezpečí, ustanovená o rok pozděj</w:t>
      </w:r>
      <w:r w:rsidR="009D2A5E">
        <w:rPr>
          <w:i/>
        </w:rPr>
        <w:t>i pod Sdružením linky bezpečí. V</w:t>
      </w:r>
      <w:r w:rsidRPr="0037310A">
        <w:rPr>
          <w:i/>
        </w:rPr>
        <w:t xml:space="preserve"> </w:t>
      </w:r>
      <w:r w:rsidR="005B0B95">
        <w:rPr>
          <w:i/>
        </w:rPr>
        <w:t>roce 2004</w:t>
      </w:r>
      <w:r w:rsidRPr="0037310A">
        <w:rPr>
          <w:i/>
        </w:rPr>
        <w:t xml:space="preserve"> se Sdružení Linky bezpečí osamostatnilo a Nadace Naše </w:t>
      </w:r>
      <w:proofErr w:type="gramStart"/>
      <w:r w:rsidRPr="0037310A">
        <w:rPr>
          <w:i/>
        </w:rPr>
        <w:t>dítě</w:t>
      </w:r>
      <w:proofErr w:type="gramEnd"/>
      <w:r w:rsidRPr="0037310A">
        <w:rPr>
          <w:i/>
        </w:rPr>
        <w:t xml:space="preserve"> rozšířila svou </w:t>
      </w:r>
      <w:proofErr w:type="gramStart"/>
      <w:r w:rsidRPr="0037310A">
        <w:rPr>
          <w:i/>
        </w:rPr>
        <w:t>činnost</w:t>
      </w:r>
      <w:proofErr w:type="gramEnd"/>
      <w:r w:rsidRPr="0037310A">
        <w:rPr>
          <w:i/>
        </w:rPr>
        <w:t>. Cílem nadace je pomoc týraným, zanedbávaným, handicapovaným a jinak ohroženým dětem, které se ocitly v těžké životní situaci. Nadace se zabývá osvětovou činností, finanční podporou konkrétním dětem a</w:t>
      </w:r>
      <w:r w:rsidR="009D2A5E">
        <w:rPr>
          <w:i/>
        </w:rPr>
        <w:t xml:space="preserve"> dětským nemocnicím a</w:t>
      </w:r>
      <w:r w:rsidRPr="0037310A">
        <w:rPr>
          <w:i/>
        </w:rPr>
        <w:t xml:space="preserve"> od rok</w:t>
      </w:r>
      <w:bookmarkStart w:id="0" w:name="_GoBack"/>
      <w:bookmarkEnd w:id="0"/>
      <w:r w:rsidRPr="0037310A">
        <w:rPr>
          <w:i/>
        </w:rPr>
        <w:t>u 2005 provozuje Linku právní pomoci.</w:t>
      </w:r>
      <w:r>
        <w:rPr>
          <w:i/>
        </w:rPr>
        <w:t xml:space="preserve"> </w:t>
      </w:r>
      <w:r w:rsidRPr="0037310A">
        <w:rPr>
          <w:i/>
        </w:rPr>
        <w:t>Pomáhat prostřednictvím Konta Naše dítě může každý. Stačí zadat trvalý bankovní příkaz, anebo zasílat libovolné částky, například 50,- Kč měsíčně, na Konto Naše dítě, jehož číslo účtu je 123131123/0600. Prostředky slouží na přímou pomoc ohroženým dětem.</w:t>
      </w:r>
    </w:p>
    <w:p w:rsidR="00A8097E" w:rsidRDefault="00A8097E" w:rsidP="001616BB">
      <w:pPr>
        <w:spacing w:after="0"/>
        <w:jc w:val="both"/>
        <w:rPr>
          <w:u w:val="single"/>
        </w:rPr>
      </w:pPr>
    </w:p>
    <w:p w:rsidR="001616BB" w:rsidRDefault="001616BB" w:rsidP="001616BB">
      <w:pPr>
        <w:spacing w:after="0"/>
        <w:jc w:val="both"/>
      </w:pPr>
      <w:r w:rsidRPr="0037310A">
        <w:rPr>
          <w:u w:val="single"/>
        </w:rPr>
        <w:t>Kontakt</w:t>
      </w:r>
    </w:p>
    <w:p w:rsidR="001616BB" w:rsidRDefault="001616BB" w:rsidP="001616BB">
      <w:pPr>
        <w:spacing w:after="0"/>
        <w:jc w:val="both"/>
      </w:pPr>
    </w:p>
    <w:p w:rsidR="001616BB" w:rsidRPr="00741489" w:rsidRDefault="001616BB" w:rsidP="001616BB">
      <w:pPr>
        <w:spacing w:after="0"/>
        <w:jc w:val="both"/>
        <w:rPr>
          <w:b/>
        </w:rPr>
      </w:pPr>
      <w:r w:rsidRPr="0037310A">
        <w:rPr>
          <w:b/>
        </w:rPr>
        <w:t>Ing. Zuzana Baudyšová</w:t>
      </w:r>
      <w:r w:rsidRPr="0037310A">
        <w:rPr>
          <w:b/>
        </w:rPr>
        <w:tab/>
      </w:r>
      <w:r>
        <w:tab/>
      </w:r>
      <w:r>
        <w:tab/>
      </w:r>
      <w:r>
        <w:tab/>
      </w:r>
      <w:r w:rsidR="00A8097E">
        <w:tab/>
      </w:r>
      <w:r w:rsidR="00A8097E">
        <w:tab/>
      </w:r>
      <w:r w:rsidRPr="0037310A">
        <w:rPr>
          <w:b/>
        </w:rPr>
        <w:t>Mgr.</w:t>
      </w:r>
      <w:r>
        <w:t xml:space="preserve"> </w:t>
      </w:r>
      <w:r w:rsidRPr="00741489">
        <w:rPr>
          <w:b/>
        </w:rPr>
        <w:t>Klára Zelenková</w:t>
      </w:r>
    </w:p>
    <w:p w:rsidR="001616BB" w:rsidRDefault="001616BB" w:rsidP="001616BB">
      <w:pPr>
        <w:spacing w:after="0"/>
        <w:jc w:val="both"/>
      </w:pPr>
      <w:r>
        <w:t>ředitelka Nadace Naše dítě</w:t>
      </w:r>
      <w:r>
        <w:tab/>
      </w:r>
      <w:r>
        <w:tab/>
      </w:r>
      <w:r>
        <w:tab/>
      </w:r>
      <w:r w:rsidR="00A8097E">
        <w:tab/>
      </w:r>
      <w:r w:rsidR="00A8097E">
        <w:tab/>
      </w:r>
      <w:r w:rsidR="009D2A5E">
        <w:t>s</w:t>
      </w:r>
      <w:r>
        <w:t>pecialista PR a reklamy</w:t>
      </w:r>
    </w:p>
    <w:p w:rsidR="001616BB" w:rsidRDefault="009D2A5E" w:rsidP="001616BB">
      <w:pPr>
        <w:spacing w:after="0"/>
        <w:jc w:val="both"/>
      </w:pPr>
      <w:r>
        <w:t>email: z.bau</w:t>
      </w:r>
      <w:r w:rsidR="001616BB">
        <w:t>d</w:t>
      </w:r>
      <w:r>
        <w:t>y</w:t>
      </w:r>
      <w:r w:rsidR="001616BB">
        <w:t>sova</w:t>
      </w:r>
      <w:r w:rsidR="001616BB">
        <w:rPr>
          <w:rFonts w:cstheme="minorHAnsi"/>
        </w:rPr>
        <w:t>@</w:t>
      </w:r>
      <w:r w:rsidR="001616BB">
        <w:t xml:space="preserve">nasedite.cz </w:t>
      </w:r>
      <w:r w:rsidR="001616BB">
        <w:tab/>
      </w:r>
      <w:r w:rsidR="001616BB">
        <w:tab/>
      </w:r>
      <w:r w:rsidR="00A8097E">
        <w:tab/>
      </w:r>
      <w:r w:rsidR="00A8097E">
        <w:tab/>
      </w:r>
      <w:r w:rsidR="001616BB">
        <w:t>email: k.zelenkova</w:t>
      </w:r>
      <w:r w:rsidR="001616BB">
        <w:rPr>
          <w:rFonts w:cstheme="minorHAnsi"/>
        </w:rPr>
        <w:t>@</w:t>
      </w:r>
      <w:r w:rsidR="001616BB">
        <w:t>nasedite.cz</w:t>
      </w:r>
    </w:p>
    <w:p w:rsidR="001616BB" w:rsidRDefault="001616BB" w:rsidP="001616BB">
      <w:pPr>
        <w:spacing w:after="0"/>
        <w:jc w:val="both"/>
      </w:pPr>
      <w:r>
        <w:t>mob.: +420 602 301 645</w:t>
      </w:r>
      <w:r>
        <w:tab/>
      </w:r>
      <w:r>
        <w:tab/>
      </w:r>
      <w:r>
        <w:tab/>
      </w:r>
      <w:r w:rsidR="00A8097E">
        <w:tab/>
      </w:r>
      <w:r w:rsidR="00A8097E">
        <w:tab/>
      </w:r>
      <w:r>
        <w:t>mob.: +420 774 600 254</w:t>
      </w:r>
    </w:p>
    <w:p w:rsidR="00741489" w:rsidRDefault="00741489" w:rsidP="001616BB">
      <w:pPr>
        <w:spacing w:after="0"/>
        <w:jc w:val="right"/>
      </w:pPr>
    </w:p>
    <w:sectPr w:rsidR="00741489" w:rsidSect="001616BB">
      <w:headerReference w:type="default" r:id="rId7"/>
      <w:pgSz w:w="11906" w:h="16838"/>
      <w:pgMar w:top="181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1C" w:rsidRDefault="00BD2B1C" w:rsidP="001616BB">
      <w:pPr>
        <w:spacing w:after="0" w:line="240" w:lineRule="auto"/>
      </w:pPr>
      <w:r>
        <w:separator/>
      </w:r>
    </w:p>
  </w:endnote>
  <w:endnote w:type="continuationSeparator" w:id="0">
    <w:p w:rsidR="00BD2B1C" w:rsidRDefault="00BD2B1C" w:rsidP="0016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1C" w:rsidRDefault="00BD2B1C" w:rsidP="001616BB">
      <w:pPr>
        <w:spacing w:after="0" w:line="240" w:lineRule="auto"/>
      </w:pPr>
      <w:r>
        <w:separator/>
      </w:r>
    </w:p>
  </w:footnote>
  <w:footnote w:type="continuationSeparator" w:id="0">
    <w:p w:rsidR="00BD2B1C" w:rsidRDefault="00BD2B1C" w:rsidP="0016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BB" w:rsidRPr="0037310A" w:rsidRDefault="001616BB" w:rsidP="001616BB">
    <w:pPr>
      <w:pStyle w:val="Zhlav"/>
      <w:rPr>
        <w:b/>
        <w:color w:val="009E47"/>
        <w:sz w:val="24"/>
      </w:rPr>
    </w:pPr>
    <w:r w:rsidRPr="0037310A">
      <w:rPr>
        <w:b/>
        <w:noProof/>
        <w:color w:val="009E47"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1D9056D0" wp14:editId="455F1FBC">
          <wp:simplePos x="0" y="0"/>
          <wp:positionH relativeFrom="column">
            <wp:posOffset>5120005</wp:posOffset>
          </wp:positionH>
          <wp:positionV relativeFrom="paragraph">
            <wp:posOffset>-295910</wp:posOffset>
          </wp:positionV>
          <wp:extent cx="733425" cy="735330"/>
          <wp:effectExtent l="0" t="0" r="9525" b="762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v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Nadace Naše dítě </w:t>
    </w:r>
  </w:p>
  <w:p w:rsidR="001616BB" w:rsidRPr="0037310A" w:rsidRDefault="001616BB" w:rsidP="001616BB">
    <w:pPr>
      <w:pStyle w:val="Zhlav"/>
      <w:rPr>
        <w:b/>
        <w:color w:val="009E47"/>
        <w:sz w:val="24"/>
      </w:rPr>
    </w:pPr>
    <w:r>
      <w:rPr>
        <w:b/>
        <w:noProof/>
        <w:color w:val="009E47"/>
        <w:sz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155A5" wp14:editId="644F9FCA">
              <wp:simplePos x="0" y="0"/>
              <wp:positionH relativeFrom="column">
                <wp:posOffset>-900430</wp:posOffset>
              </wp:positionH>
              <wp:positionV relativeFrom="paragraph">
                <wp:posOffset>379359</wp:posOffset>
              </wp:positionV>
              <wp:extent cx="7635834" cy="23751"/>
              <wp:effectExtent l="0" t="0" r="22860" b="3365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5834" cy="23751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29.85pt" to="530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" strokecolor="#009e47"/>
          </w:pict>
        </mc:Fallback>
      </mc:AlternateContent>
    </w:r>
    <w:r w:rsidRPr="0037310A">
      <w:rPr>
        <w:b/>
        <w:color w:val="009E47"/>
        <w:sz w:val="24"/>
      </w:rPr>
      <w:t>www.nasedite.cz</w:t>
    </w:r>
  </w:p>
  <w:p w:rsidR="001616BB" w:rsidRDefault="001616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89"/>
    <w:rsid w:val="00007B01"/>
    <w:rsid w:val="001616BB"/>
    <w:rsid w:val="001C437B"/>
    <w:rsid w:val="001E7444"/>
    <w:rsid w:val="00230F96"/>
    <w:rsid w:val="002C6634"/>
    <w:rsid w:val="0035638A"/>
    <w:rsid w:val="003D4E06"/>
    <w:rsid w:val="004F13B3"/>
    <w:rsid w:val="005205A6"/>
    <w:rsid w:val="005B0B95"/>
    <w:rsid w:val="006F384E"/>
    <w:rsid w:val="00741489"/>
    <w:rsid w:val="00782FC6"/>
    <w:rsid w:val="00941E12"/>
    <w:rsid w:val="009617DE"/>
    <w:rsid w:val="009D2A5E"/>
    <w:rsid w:val="00A078AE"/>
    <w:rsid w:val="00A34A88"/>
    <w:rsid w:val="00A55AC0"/>
    <w:rsid w:val="00A8097E"/>
    <w:rsid w:val="00B13BEA"/>
    <w:rsid w:val="00B35A52"/>
    <w:rsid w:val="00B6705D"/>
    <w:rsid w:val="00BD2B1C"/>
    <w:rsid w:val="00C144DF"/>
    <w:rsid w:val="00D3081D"/>
    <w:rsid w:val="00DD2850"/>
    <w:rsid w:val="00F545D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6BB"/>
  </w:style>
  <w:style w:type="paragraph" w:styleId="Zpat">
    <w:name w:val="footer"/>
    <w:basedOn w:val="Normln"/>
    <w:link w:val="ZpatChar"/>
    <w:uiPriority w:val="99"/>
    <w:unhideWhenUsed/>
    <w:rsid w:val="001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6BB"/>
  </w:style>
  <w:style w:type="paragraph" w:styleId="Zpat">
    <w:name w:val="footer"/>
    <w:basedOn w:val="Normln"/>
    <w:link w:val="ZpatChar"/>
    <w:uiPriority w:val="99"/>
    <w:unhideWhenUsed/>
    <w:rsid w:val="001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10</cp:revision>
  <dcterms:created xsi:type="dcterms:W3CDTF">2014-08-28T12:22:00Z</dcterms:created>
  <dcterms:modified xsi:type="dcterms:W3CDTF">2014-09-15T06:05:00Z</dcterms:modified>
</cp:coreProperties>
</file>