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96600">
    <v:background id="_x0000_s1025" o:bwmode="white" fillcolor="#960">
      <v:fill type="tile"/>
    </v:background>
  </w:background>
  <w:body>
    <w:tbl>
      <w:tblPr>
        <w:tblW w:w="3376" w:type="pct"/>
        <w:jc w:val="center"/>
        <w:tblCellSpacing w:w="20" w:type="dxa"/>
        <w:tblInd w:w="-49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FFFFCC"/>
        <w:tblCellMar>
          <w:left w:w="0" w:type="dxa"/>
          <w:right w:w="0" w:type="dxa"/>
        </w:tblCellMar>
        <w:tblLook w:val="04A0" w:firstRow="1" w:lastRow="0" w:firstColumn="1" w:lastColumn="0" w:noHBand="0" w:noVBand="1"/>
      </w:tblPr>
      <w:tblGrid>
        <w:gridCol w:w="3926"/>
        <w:gridCol w:w="2676"/>
      </w:tblGrid>
      <w:tr w:rsidR="00000000" w:rsidTr="00453874">
        <w:trPr>
          <w:trHeight w:val="3888"/>
          <w:tblCellSpacing w:w="20" w:type="dxa"/>
          <w:jc w:val="center"/>
        </w:trPr>
        <w:tc>
          <w:tcPr>
            <w:tcW w:w="2547" w:type="pct"/>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vAlign w:val="center"/>
            <w:hideMark/>
          </w:tcPr>
          <w:p w:rsidR="00000000" w:rsidRDefault="007417F8">
            <w:pPr>
              <w:bidi/>
              <w:ind w:left="632" w:right="624"/>
              <w:jc w:val="center"/>
              <w:rPr>
                <w:sz w:val="32"/>
                <w:szCs w:val="32"/>
              </w:rPr>
            </w:pPr>
            <w:r>
              <w:rPr>
                <w:noProof/>
              </w:rPr>
              <w:drawing>
                <wp:inline distT="0" distB="0" distL="0" distR="0" wp14:anchorId="3E2ED9E5" wp14:editId="2669EA14">
                  <wp:extent cx="1075006" cy="2227550"/>
                  <wp:effectExtent l="171450" t="171450" r="373380" b="363855"/>
                  <wp:docPr id="1" name="תמונה 1" descr="תיאור: קונדלינ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descr="תיאור: קונדליני"/>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74420" cy="2226945"/>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2406" w:type="pct"/>
            <w:tcBorders>
              <w:top w:val="outset" w:sz="6" w:space="0" w:color="auto"/>
              <w:left w:val="outset" w:sz="6" w:space="0" w:color="auto"/>
              <w:bottom w:val="outset" w:sz="6" w:space="0" w:color="auto"/>
              <w:right w:val="outset" w:sz="6" w:space="0" w:color="auto"/>
            </w:tcBorders>
            <w:shd w:val="clear" w:color="auto" w:fill="FFFFCC"/>
            <w:vAlign w:val="center"/>
          </w:tcPr>
          <w:p w:rsidR="00000000" w:rsidRDefault="007417F8">
            <w:pPr>
              <w:pStyle w:val="2"/>
              <w:shd w:val="clear" w:color="auto" w:fill="808000"/>
              <w:ind w:left="353" w:right="327"/>
              <w:jc w:val="center"/>
              <w:rPr>
                <w:rFonts w:ascii="GoudyHandtooled BT" w:eastAsia="Times New Roman" w:hAnsi="GoudyHandtooled BT" w:cs="Guttman Adii-Light"/>
                <w:b w:val="0"/>
                <w:bCs w:val="0"/>
                <w:color w:val="FFFFFF"/>
                <w:sz w:val="72"/>
                <w:szCs w:val="72"/>
              </w:rPr>
            </w:pPr>
            <w:r>
              <w:rPr>
                <w:rFonts w:ascii="GoudyHandtooled BT" w:eastAsia="Times New Roman" w:hAnsi="GoudyHandtooled BT" w:cs="Guttman Adii-Light" w:hint="cs"/>
                <w:b w:val="0"/>
                <w:bCs w:val="0"/>
                <w:color w:val="FFFFFF"/>
                <w:sz w:val="72"/>
                <w:szCs w:val="72"/>
                <w:rtl/>
              </w:rPr>
              <w:t>חכמה מאין</w:t>
            </w:r>
          </w:p>
          <w:p w:rsidR="00000000" w:rsidRDefault="007417F8">
            <w:pPr>
              <w:shd w:val="clear" w:color="auto" w:fill="808000"/>
              <w:bidi/>
              <w:ind w:left="353" w:right="327"/>
              <w:jc w:val="center"/>
              <w:rPr>
                <w:color w:val="FFFFFF"/>
              </w:rPr>
            </w:pPr>
          </w:p>
          <w:p w:rsidR="00000000" w:rsidRDefault="007417F8">
            <w:pPr>
              <w:pStyle w:val="3"/>
              <w:shd w:val="clear" w:color="auto" w:fill="808000"/>
              <w:ind w:left="353" w:right="327"/>
              <w:jc w:val="center"/>
              <w:rPr>
                <w:rFonts w:eastAsia="Times New Roman"/>
                <w:color w:val="FFFFFF"/>
              </w:rPr>
            </w:pPr>
            <w:r>
              <w:rPr>
                <w:rFonts w:eastAsia="Times New Roman" w:hint="cs"/>
                <w:color w:val="FFFFFF"/>
                <w:rtl/>
              </w:rPr>
              <w:t>בטאון החברה היונגיאנית</w:t>
            </w:r>
          </w:p>
          <w:p w:rsidR="00000000" w:rsidRDefault="007417F8">
            <w:pPr>
              <w:shd w:val="clear" w:color="auto" w:fill="808000"/>
              <w:bidi/>
              <w:ind w:left="353" w:right="327"/>
              <w:jc w:val="center"/>
              <w:rPr>
                <w:sz w:val="40"/>
                <w:szCs w:val="40"/>
              </w:rPr>
            </w:pPr>
            <w:r>
              <w:rPr>
                <w:rFonts w:hint="cs"/>
                <w:color w:val="FFFFFF"/>
                <w:sz w:val="40"/>
                <w:szCs w:val="40"/>
                <w:rtl/>
              </w:rPr>
              <w:t>הישראלית החדשה</w:t>
            </w:r>
          </w:p>
          <w:p w:rsidR="00000000" w:rsidRDefault="007417F8">
            <w:pPr>
              <w:shd w:val="clear" w:color="auto" w:fill="808000"/>
              <w:bidi/>
              <w:ind w:left="353" w:right="327"/>
              <w:jc w:val="center"/>
              <w:rPr>
                <w:sz w:val="40"/>
                <w:szCs w:val="40"/>
              </w:rPr>
            </w:pPr>
          </w:p>
          <w:p w:rsidR="00000000" w:rsidRDefault="007417F8">
            <w:pPr>
              <w:bidi/>
              <w:ind w:right="131"/>
            </w:pPr>
          </w:p>
          <w:p w:rsidR="00000000" w:rsidRDefault="007417F8">
            <w:pPr>
              <w:pStyle w:val="a5"/>
              <w:ind w:left="1866"/>
            </w:pPr>
            <w:r>
              <w:rPr>
                <w:rFonts w:hint="cs"/>
                <w:rtl/>
              </w:rPr>
              <w:t xml:space="preserve">אביב 2013 מס' </w:t>
            </w:r>
            <w:r>
              <w:rPr>
                <w:rStyle w:val="auto-style51"/>
                <w:rFonts w:hint="cs"/>
                <w:rtl/>
              </w:rPr>
              <w:t>8</w:t>
            </w:r>
          </w:p>
          <w:p w:rsidR="00000000" w:rsidRDefault="007417F8">
            <w:pPr>
              <w:bidi/>
              <w:rPr>
                <w:rtl/>
              </w:rPr>
            </w:pPr>
          </w:p>
          <w:p w:rsidR="00000000" w:rsidRDefault="007417F8">
            <w:pPr>
              <w:bidi/>
            </w:pPr>
          </w:p>
        </w:tc>
      </w:tr>
      <w:tr w:rsidR="00000000" w:rsidTr="00453874">
        <w:trPr>
          <w:trHeight w:val="1520"/>
          <w:tblCellSpacing w:w="20" w:type="dxa"/>
          <w:jc w:val="center"/>
        </w:trPr>
        <w:tc>
          <w:tcPr>
            <w:tcW w:w="4969" w:type="pct"/>
            <w:gridSpan w:val="2"/>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hideMark/>
          </w:tcPr>
          <w:p w:rsidR="00000000" w:rsidRDefault="007417F8">
            <w:pPr>
              <w:bidi/>
              <w:spacing w:before="120" w:after="240"/>
              <w:ind w:left="159"/>
            </w:pPr>
            <w:r>
              <w:rPr>
                <w:rFonts w:hint="cs"/>
                <w:rtl/>
              </w:rPr>
              <w:t> </w:t>
            </w:r>
          </w:p>
          <w:p w:rsidR="00000000" w:rsidRDefault="007417F8">
            <w:pPr>
              <w:bidi/>
              <w:spacing w:before="240" w:after="240" w:line="240" w:lineRule="atLeast"/>
              <w:ind w:left="1486"/>
            </w:pPr>
            <w:r>
              <w:rPr>
                <w:rFonts w:hint="cs"/>
                <w:sz w:val="48"/>
                <w:szCs w:val="48"/>
                <w:rtl/>
              </w:rPr>
              <w:t> </w:t>
            </w:r>
            <w:r>
              <w:rPr>
                <w:rStyle w:val="auto-style11"/>
                <w:rFonts w:hint="default"/>
                <w:sz w:val="48"/>
                <w:szCs w:val="48"/>
                <w:rtl/>
              </w:rPr>
              <w:t>יחסי העברה והמרחב הטיפולי</w:t>
            </w:r>
          </w:p>
        </w:tc>
      </w:tr>
      <w:tr w:rsidR="00000000" w:rsidTr="00453874">
        <w:trPr>
          <w:trHeight w:val="5480"/>
          <w:tblCellSpacing w:w="20" w:type="dxa"/>
          <w:jc w:val="center"/>
        </w:trPr>
        <w:tc>
          <w:tcPr>
            <w:tcW w:w="4969" w:type="pct"/>
            <w:gridSpan w:val="2"/>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tcPr>
          <w:p w:rsidR="00000000" w:rsidRDefault="007417F8">
            <w:pPr>
              <w:bidi/>
              <w:spacing w:before="120" w:after="156"/>
              <w:ind w:left="673" w:right="567"/>
              <w:rPr>
                <w:sz w:val="28"/>
                <w:szCs w:val="28"/>
              </w:rPr>
            </w:pPr>
          </w:p>
          <w:p w:rsidR="00000000" w:rsidRDefault="007417F8">
            <w:pPr>
              <w:pStyle w:val="3"/>
              <w:shd w:val="clear" w:color="auto" w:fill="D9D9D9" w:themeFill="background1" w:themeFillShade="D9"/>
              <w:ind w:left="1137" w:right="1755"/>
            </w:pPr>
            <w:r>
              <w:rPr>
                <w:rFonts w:hint="cs"/>
                <w:rtl/>
              </w:rPr>
              <w:t xml:space="preserve">המטפל כהרמס : </w:t>
            </w:r>
            <w:r>
              <w:rPr>
                <w:rStyle w:val="auto-style21"/>
                <w:rFonts w:hint="cs"/>
                <w:b/>
                <w:bCs/>
                <w:sz w:val="28"/>
                <w:szCs w:val="28"/>
                <w:rtl/>
              </w:rPr>
              <w:t xml:space="preserve">שמואל ברנשטיין </w:t>
            </w:r>
          </w:p>
          <w:p w:rsidR="00000000" w:rsidRDefault="007417F8">
            <w:pPr>
              <w:bidi/>
              <w:jc w:val="center"/>
              <w:rPr>
                <w:rFonts w:ascii="Arial" w:hAnsi="Arial" w:cs="Arial"/>
                <w:b/>
                <w:bCs/>
                <w:sz w:val="28"/>
                <w:szCs w:val="28"/>
                <w:u w:val="double"/>
                <w:rtl/>
              </w:rPr>
            </w:pPr>
          </w:p>
          <w:p w:rsidR="00000000" w:rsidRDefault="007417F8">
            <w:pPr>
              <w:bidi/>
              <w:jc w:val="center"/>
              <w:rPr>
                <w:rtl/>
              </w:rPr>
            </w:pPr>
          </w:p>
          <w:p w:rsidR="00000000" w:rsidRDefault="007417F8">
            <w:pPr>
              <w:bidi/>
              <w:spacing w:line="100" w:lineRule="atLeast"/>
              <w:jc w:val="both"/>
              <w:rPr>
                <w:rFonts w:eastAsia="TimesNewRomanPSMT" w:hint="cs"/>
                <w:color w:val="000000"/>
                <w:sz w:val="27"/>
                <w:szCs w:val="27"/>
                <w:rtl/>
              </w:rPr>
            </w:pPr>
          </w:p>
          <w:p w:rsidR="00000000" w:rsidRDefault="007417F8">
            <w:pPr>
              <w:bidi/>
              <w:spacing w:line="100" w:lineRule="atLeast"/>
              <w:ind w:left="286" w:right="338"/>
              <w:jc w:val="both"/>
              <w:rPr>
                <w:rFonts w:asciiTheme="minorBidi" w:eastAsia="TimesNewRomanPSMT" w:hAnsiTheme="minorBidi" w:cstheme="minorBidi" w:hint="cs"/>
                <w:sz w:val="28"/>
                <w:szCs w:val="28"/>
                <w:rtl/>
              </w:rPr>
            </w:pPr>
            <w:r>
              <w:rPr>
                <w:rFonts w:asciiTheme="minorBidi" w:eastAsia="TimesNewRomanPSMT" w:hAnsiTheme="minorBidi" w:cstheme="minorBidi" w:hint="cs"/>
                <w:color w:val="000000"/>
                <w:sz w:val="28"/>
                <w:szCs w:val="28"/>
                <w:rtl/>
              </w:rPr>
              <w:t xml:space="preserve">מאז נוסדה הפסיכואנליזה על ידי פרויד, </w:t>
            </w:r>
            <w:r>
              <w:rPr>
                <w:rFonts w:asciiTheme="minorBidi" w:eastAsia="TimesNewRomanPSMT" w:hAnsiTheme="minorBidi" w:cstheme="minorBidi" w:hint="cs"/>
                <w:sz w:val="28"/>
                <w:szCs w:val="28"/>
                <w:rtl/>
              </w:rPr>
              <w:t xml:space="preserve">הספרות הקלינית והמחקרית עסקה רבות </w:t>
            </w:r>
            <w:proofErr w:type="spellStart"/>
            <w:r>
              <w:rPr>
                <w:rFonts w:asciiTheme="minorBidi" w:eastAsia="TimesNewRomanPSMT" w:hAnsiTheme="minorBidi" w:cstheme="minorBidi" w:hint="cs"/>
                <w:sz w:val="28"/>
                <w:szCs w:val="28"/>
                <w:rtl/>
              </w:rPr>
              <w:t>בנסיון</w:t>
            </w:r>
            <w:proofErr w:type="spellEnd"/>
            <w:r>
              <w:rPr>
                <w:rFonts w:asciiTheme="minorBidi" w:eastAsia="TimesNewRomanPSMT" w:hAnsiTheme="minorBidi" w:cstheme="minorBidi" w:hint="cs"/>
                <w:sz w:val="28"/>
                <w:szCs w:val="28"/>
                <w:rtl/>
              </w:rPr>
              <w:t xml:space="preserve"> </w:t>
            </w:r>
            <w:r>
              <w:rPr>
                <w:rFonts w:asciiTheme="minorBidi" w:eastAsia="TimesNewRomanPSMT" w:hAnsiTheme="minorBidi" w:cstheme="minorBidi" w:hint="cs"/>
                <w:sz w:val="28"/>
                <w:szCs w:val="28"/>
                <w:rtl/>
              </w:rPr>
              <w:t>לזהות מהם גורמי השינוי המרכזיים בטיפול: הודגשו גורמים שונים כמו הרחבת המודעות, תובנה שעוברת עיבוד ושילוב במבנה הנפשי, הכלה והחזקה המדמים את מה שמעניקה אם לתינוקה, אמפטיה וסימפטיה, יצירת נרטיב חדש, התייחסות, הקשבה, היווצרו של שלישי אנליטי, המרת תהליכים ראשו</w:t>
            </w:r>
            <w:r>
              <w:rPr>
                <w:rFonts w:asciiTheme="minorBidi" w:eastAsia="TimesNewRomanPSMT" w:hAnsiTheme="minorBidi" w:cstheme="minorBidi" w:hint="cs"/>
                <w:sz w:val="28"/>
                <w:szCs w:val="28"/>
                <w:rtl/>
              </w:rPr>
              <w:t>ניים או מרכיבי ביתא לתהליכים משניים או מרכיבי אלפא, קבלת האחר, פניות ללמידה ועוד. מלבד ההנחה שפרט העובר התפתחות אישית הוא בפוטנציאל פרט יצירתי ותורם יותר לחברה בה הוא חי, רב הגישות נוטות להתעלם מן המרחב הקולקטיבי - המרחב החברתי-תרבותי בו מתרחש הטיפול.</w:t>
            </w:r>
          </w:p>
          <w:p w:rsidR="00000000" w:rsidRDefault="007417F8">
            <w:pPr>
              <w:bidi/>
              <w:spacing w:line="100" w:lineRule="atLeast"/>
              <w:ind w:left="286" w:right="338"/>
              <w:jc w:val="both"/>
              <w:rPr>
                <w:rFonts w:asciiTheme="minorBidi" w:eastAsia="TimesNewRomanPSMT" w:hAnsiTheme="minorBidi" w:cstheme="minorBidi" w:hint="cs"/>
                <w:sz w:val="28"/>
                <w:szCs w:val="28"/>
                <w:rtl/>
              </w:rPr>
            </w:pPr>
            <w:r>
              <w:rPr>
                <w:rFonts w:asciiTheme="minorBidi" w:eastAsia="TimesNewRomanPSMT" w:hAnsiTheme="minorBidi" w:cstheme="minorBidi" w:hint="cs"/>
                <w:sz w:val="28"/>
                <w:szCs w:val="28"/>
                <w:rtl/>
              </w:rPr>
              <w:t>הפסי</w:t>
            </w:r>
            <w:r>
              <w:rPr>
                <w:rFonts w:asciiTheme="minorBidi" w:eastAsia="TimesNewRomanPSMT" w:hAnsiTheme="minorBidi" w:cstheme="minorBidi" w:hint="cs"/>
                <w:sz w:val="28"/>
                <w:szCs w:val="28"/>
                <w:rtl/>
              </w:rPr>
              <w:t xml:space="preserve">כולוגיה האנליטית, מאז </w:t>
            </w:r>
            <w:proofErr w:type="spellStart"/>
            <w:r>
              <w:rPr>
                <w:rFonts w:asciiTheme="minorBidi" w:eastAsia="TimesNewRomanPSMT" w:hAnsiTheme="minorBidi" w:cstheme="minorBidi" w:hint="cs"/>
                <w:sz w:val="28"/>
                <w:szCs w:val="28"/>
                <w:rtl/>
              </w:rPr>
              <w:t>היווסדה</w:t>
            </w:r>
            <w:proofErr w:type="spellEnd"/>
            <w:r>
              <w:rPr>
                <w:rFonts w:asciiTheme="minorBidi" w:eastAsia="TimesNewRomanPSMT" w:hAnsiTheme="minorBidi" w:cstheme="minorBidi" w:hint="cs"/>
                <w:sz w:val="28"/>
                <w:szCs w:val="28"/>
                <w:rtl/>
              </w:rPr>
              <w:t>, איננה מתעלמת מן המרחב הקולקטיבי בו מתקיים הטיפול. כבר במסקנתו המוקדמת של יונג, בעקבות מסע מחקרי מקיף בתרבות המערבית ובתרבויות אחרות, על קיומם של לא-מודע קולקטיבי וארכיטיפים בעולמו הפנימי של האדם, הוא מיקם את האדם ונפשו כחלק מ</w:t>
            </w:r>
            <w:r>
              <w:rPr>
                <w:rFonts w:asciiTheme="minorBidi" w:eastAsia="TimesNewRomanPSMT" w:hAnsiTheme="minorBidi" w:cstheme="minorBidi" w:hint="cs"/>
                <w:sz w:val="28"/>
                <w:szCs w:val="28"/>
                <w:rtl/>
              </w:rPr>
              <w:t>מערכת חברתית.</w:t>
            </w:r>
          </w:p>
          <w:p w:rsidR="00000000" w:rsidRDefault="007417F8">
            <w:pPr>
              <w:bidi/>
              <w:spacing w:line="100" w:lineRule="atLeast"/>
              <w:ind w:left="286" w:right="338"/>
              <w:jc w:val="both"/>
              <w:rPr>
                <w:rFonts w:asciiTheme="minorBidi" w:hAnsiTheme="minorBidi" w:cstheme="minorBidi" w:hint="cs"/>
                <w:sz w:val="28"/>
                <w:szCs w:val="28"/>
                <w:rtl/>
              </w:rPr>
            </w:pPr>
          </w:p>
          <w:p w:rsidR="00000000" w:rsidRDefault="007417F8">
            <w:pPr>
              <w:bidi/>
              <w:spacing w:line="100" w:lineRule="atLeast"/>
              <w:ind w:left="286" w:right="338"/>
              <w:jc w:val="both"/>
              <w:rPr>
                <w:rFonts w:asciiTheme="minorBidi" w:eastAsia="TimesNewRomanPSMT" w:hAnsiTheme="minorBidi" w:cstheme="minorBidi" w:hint="cs"/>
                <w:sz w:val="28"/>
                <w:szCs w:val="28"/>
                <w:rtl/>
              </w:rPr>
            </w:pPr>
            <w:r>
              <w:rPr>
                <w:rFonts w:asciiTheme="minorBidi" w:eastAsia="TimesNewRomanPSMT" w:hAnsiTheme="minorBidi" w:cstheme="minorBidi" w:hint="cs"/>
                <w:sz w:val="28"/>
                <w:szCs w:val="28"/>
                <w:rtl/>
              </w:rPr>
              <w:t>אריך נוימן (</w:t>
            </w:r>
            <w:r>
              <w:rPr>
                <w:rFonts w:asciiTheme="minorBidi" w:eastAsia="TimesNewRomanPSMT" w:hAnsiTheme="minorBidi" w:cstheme="minorBidi"/>
                <w:sz w:val="28"/>
                <w:szCs w:val="28"/>
              </w:rPr>
              <w:t>1949</w:t>
            </w:r>
            <w:r>
              <w:rPr>
                <w:rFonts w:asciiTheme="minorBidi" w:eastAsia="TimesNewRomanPSMT" w:hAnsiTheme="minorBidi" w:cstheme="minorBidi" w:hint="cs"/>
                <w:sz w:val="28"/>
                <w:szCs w:val="28"/>
                <w:rtl/>
              </w:rPr>
              <w:t xml:space="preserve">), תמצת את מהותו של תהליך ההתפתחות האנושי, שהוא גם תהליך התפתחותה של התודעה – האגו בלשון אחר, וגם תהליך התפתחותה של התרבות, הארגון החברתי, בנוסחה הקצרה: "הלאה מעולם האם, קדימה אל עולם האב" – מן </w:t>
            </w:r>
            <w:proofErr w:type="spellStart"/>
            <w:r>
              <w:rPr>
                <w:rFonts w:asciiTheme="minorBidi" w:eastAsia="TimesNewRomanPSMT" w:hAnsiTheme="minorBidi" w:cstheme="minorBidi" w:hint="cs"/>
                <w:sz w:val="28"/>
                <w:szCs w:val="28"/>
                <w:rtl/>
              </w:rPr>
              <w:t>המטריארכט</w:t>
            </w:r>
            <w:proofErr w:type="spellEnd"/>
            <w:r>
              <w:rPr>
                <w:rFonts w:asciiTheme="minorBidi" w:eastAsia="TimesNewRomanPSMT" w:hAnsiTheme="minorBidi" w:cstheme="minorBidi" w:hint="cs"/>
                <w:sz w:val="28"/>
                <w:szCs w:val="28"/>
                <w:rtl/>
              </w:rPr>
              <w:t xml:space="preserve"> אל הפטריארכט. לא אתיי</w:t>
            </w:r>
            <w:r>
              <w:rPr>
                <w:rFonts w:asciiTheme="minorBidi" w:eastAsia="TimesNewRomanPSMT" w:hAnsiTheme="minorBidi" w:cstheme="minorBidi" w:hint="cs"/>
                <w:sz w:val="28"/>
                <w:szCs w:val="28"/>
                <w:rtl/>
              </w:rPr>
              <w:t xml:space="preserve">חס כאן לשלבים הראשונים בהתפתחות התודעה, האגו, מפאת קוצר הזמן. </w:t>
            </w:r>
          </w:p>
          <w:p w:rsidR="00000000" w:rsidRDefault="007417F8">
            <w:pPr>
              <w:bidi/>
              <w:spacing w:line="100" w:lineRule="atLeast"/>
              <w:ind w:left="286" w:right="338"/>
              <w:jc w:val="both"/>
              <w:rPr>
                <w:rFonts w:asciiTheme="minorBidi" w:eastAsia="TimesNewRomanPSMT" w:hAnsiTheme="minorBidi" w:cstheme="minorBidi" w:hint="cs"/>
                <w:sz w:val="28"/>
                <w:szCs w:val="28"/>
                <w:rtl/>
              </w:rPr>
            </w:pPr>
            <w:r>
              <w:rPr>
                <w:rFonts w:asciiTheme="minorBidi" w:eastAsia="TimesNewRomanPSMT" w:hAnsiTheme="minorBidi" w:cstheme="minorBidi" w:hint="cs"/>
                <w:sz w:val="28"/>
                <w:szCs w:val="28"/>
                <w:rtl/>
              </w:rPr>
              <w:t xml:space="preserve">כדי להמשיך </w:t>
            </w:r>
            <w:proofErr w:type="spellStart"/>
            <w:r>
              <w:rPr>
                <w:rFonts w:asciiTheme="minorBidi" w:eastAsia="TimesNewRomanPSMT" w:hAnsiTheme="minorBidi" w:cstheme="minorBidi" w:hint="cs"/>
                <w:sz w:val="28"/>
                <w:szCs w:val="28"/>
                <w:rtl/>
              </w:rPr>
              <w:t>להפרד</w:t>
            </w:r>
            <w:proofErr w:type="spellEnd"/>
            <w:r>
              <w:rPr>
                <w:rFonts w:asciiTheme="minorBidi" w:eastAsia="TimesNewRomanPSMT" w:hAnsiTheme="minorBidi" w:cstheme="minorBidi" w:hint="cs"/>
                <w:sz w:val="28"/>
                <w:szCs w:val="28"/>
                <w:rtl/>
              </w:rPr>
              <w:t xml:space="preserve"> ולהתפתח, נדרש האגו הצעיר, הייצוג הגברי החלוש בשלב זה, להתחזק בקרבו של קולקטיב גברי – אחוות הגברים.  הוא חייב באחווה המחזקת, המאתגרת ומחשלת אותו – מכשירה אותו להמשך המסע. אחוות </w:t>
            </w:r>
            <w:r>
              <w:rPr>
                <w:rFonts w:asciiTheme="minorBidi" w:eastAsia="TimesNewRomanPSMT" w:hAnsiTheme="minorBidi" w:cstheme="minorBidi" w:hint="cs"/>
                <w:sz w:val="28"/>
                <w:szCs w:val="28"/>
                <w:rtl/>
              </w:rPr>
              <w:t xml:space="preserve">הגברים, היא  קבוצת ההתייחסות והפעולה. היא מכילה את האבות והבנים בני דורות שונים ומשמרת את רוחם של האבות הקדמונים ואת </w:t>
            </w:r>
          </w:p>
          <w:p w:rsidR="00000000" w:rsidRDefault="007417F8">
            <w:pPr>
              <w:bidi/>
              <w:spacing w:line="100" w:lineRule="atLeast"/>
              <w:ind w:left="286" w:right="338"/>
              <w:jc w:val="both"/>
              <w:rPr>
                <w:rFonts w:asciiTheme="minorBidi" w:eastAsia="TimesNewRomanPSMT" w:hAnsiTheme="minorBidi" w:cstheme="minorBidi" w:hint="cs"/>
                <w:sz w:val="28"/>
                <w:szCs w:val="28"/>
                <w:rtl/>
              </w:rPr>
            </w:pPr>
            <w:r>
              <w:rPr>
                <w:rFonts w:asciiTheme="minorBidi" w:eastAsia="TimesNewRomanPSMT" w:hAnsiTheme="minorBidi" w:cstheme="minorBidi" w:hint="cs"/>
                <w:sz w:val="28"/>
                <w:szCs w:val="28"/>
                <w:rtl/>
              </w:rPr>
              <w:t xml:space="preserve">מורשתם. בתוך קבוצה זו מתפתח כל פרט באופן </w:t>
            </w:r>
            <w:proofErr w:type="spellStart"/>
            <w:r>
              <w:rPr>
                <w:rFonts w:asciiTheme="minorBidi" w:eastAsia="TimesNewRomanPSMT" w:hAnsiTheme="minorBidi" w:cstheme="minorBidi" w:hint="cs"/>
                <w:sz w:val="28"/>
                <w:szCs w:val="28"/>
                <w:rtl/>
              </w:rPr>
              <w:t>אינדיבדואלי</w:t>
            </w:r>
            <w:proofErr w:type="spellEnd"/>
            <w:r>
              <w:rPr>
                <w:rFonts w:asciiTheme="minorBidi" w:eastAsia="TimesNewRomanPSMT" w:hAnsiTheme="minorBidi" w:cstheme="minorBidi" w:hint="cs"/>
                <w:sz w:val="28"/>
                <w:szCs w:val="28"/>
                <w:rtl/>
              </w:rPr>
              <w:t xml:space="preserve">, על ידי החניכה שהוא עובר. החניכה מקנה לו כלי התמודדות נוספים ומקדמת אותו </w:t>
            </w:r>
            <w:proofErr w:type="spellStart"/>
            <w:r>
              <w:rPr>
                <w:rFonts w:asciiTheme="minorBidi" w:eastAsia="TimesNewRomanPSMT" w:hAnsiTheme="minorBidi" w:cstheme="minorBidi" w:hint="cs"/>
                <w:sz w:val="28"/>
                <w:szCs w:val="28"/>
                <w:rtl/>
              </w:rPr>
              <w:t>בהרארכיית</w:t>
            </w:r>
            <w:proofErr w:type="spellEnd"/>
            <w:r>
              <w:rPr>
                <w:rFonts w:asciiTheme="minorBidi" w:eastAsia="TimesNewRomanPSMT" w:hAnsiTheme="minorBidi" w:cstheme="minorBidi" w:hint="cs"/>
                <w:sz w:val="28"/>
                <w:szCs w:val="28"/>
                <w:rtl/>
              </w:rPr>
              <w:t xml:space="preserve"> הת</w:t>
            </w:r>
            <w:r>
              <w:rPr>
                <w:rFonts w:asciiTheme="minorBidi" w:eastAsia="TimesNewRomanPSMT" w:hAnsiTheme="minorBidi" w:cstheme="minorBidi" w:hint="cs"/>
                <w:sz w:val="28"/>
                <w:szCs w:val="28"/>
                <w:rtl/>
              </w:rPr>
              <w:t xml:space="preserve">פקוד והחשיבות בחברה. אחוות הגברים, היא אשר בונה את התרבות. כאן חשוב שלא לבלבל בין הגבר </w:t>
            </w:r>
            <w:proofErr w:type="spellStart"/>
            <w:r>
              <w:rPr>
                <w:rFonts w:asciiTheme="minorBidi" w:eastAsia="TimesNewRomanPSMT" w:hAnsiTheme="minorBidi" w:cstheme="minorBidi" w:hint="cs"/>
                <w:sz w:val="28"/>
                <w:szCs w:val="28"/>
                <w:rtl/>
              </w:rPr>
              <w:t>המטפאורי</w:t>
            </w:r>
            <w:proofErr w:type="spellEnd"/>
            <w:r>
              <w:rPr>
                <w:rFonts w:asciiTheme="minorBidi" w:eastAsia="TimesNewRomanPSMT" w:hAnsiTheme="minorBidi" w:cstheme="minorBidi" w:hint="cs"/>
                <w:sz w:val="28"/>
                <w:szCs w:val="28"/>
                <w:rtl/>
              </w:rPr>
              <w:t xml:space="preserve">, המייצג את המרכיב הגברי בנפש, לבין הגבר הממשי שלו, כמו גם לאשה הממשית, מרכיב גברי ונשי גם יחד בנפשם. </w:t>
            </w:r>
          </w:p>
          <w:p w:rsidR="00000000" w:rsidRDefault="007417F8">
            <w:pPr>
              <w:bidi/>
              <w:spacing w:line="100" w:lineRule="atLeast"/>
              <w:ind w:left="286" w:right="338"/>
              <w:jc w:val="both"/>
              <w:rPr>
                <w:rFonts w:asciiTheme="minorBidi" w:eastAsia="TimesNewRomanPSMT" w:hAnsiTheme="minorBidi" w:cstheme="minorBidi" w:hint="cs"/>
                <w:sz w:val="28"/>
                <w:szCs w:val="28"/>
                <w:rtl/>
              </w:rPr>
            </w:pPr>
            <w:r>
              <w:rPr>
                <w:rFonts w:asciiTheme="minorBidi" w:eastAsia="TimesNewRomanPSMT" w:hAnsiTheme="minorBidi" w:cstheme="minorBidi" w:hint="cs"/>
                <w:sz w:val="28"/>
                <w:szCs w:val="28"/>
                <w:rtl/>
              </w:rPr>
              <w:t>תרבות מפותחת, הנשלטת על ידי עקרון פטריארכלי, מאופיינת על י</w:t>
            </w:r>
            <w:r>
              <w:rPr>
                <w:rFonts w:asciiTheme="minorBidi" w:eastAsia="TimesNewRomanPSMT" w:hAnsiTheme="minorBidi" w:cstheme="minorBidi" w:hint="cs"/>
                <w:sz w:val="28"/>
                <w:szCs w:val="28"/>
                <w:rtl/>
              </w:rPr>
              <w:t xml:space="preserve">די חוק וסדר, תפקידים, גבולות </w:t>
            </w:r>
            <w:proofErr w:type="spellStart"/>
            <w:r>
              <w:rPr>
                <w:rFonts w:asciiTheme="minorBidi" w:eastAsia="TimesNewRomanPSMT" w:hAnsiTheme="minorBidi" w:cstheme="minorBidi" w:hint="cs"/>
                <w:sz w:val="28"/>
                <w:szCs w:val="28"/>
                <w:rtl/>
              </w:rPr>
              <w:t>והרארכיה</w:t>
            </w:r>
            <w:proofErr w:type="spellEnd"/>
            <w:r>
              <w:rPr>
                <w:rFonts w:asciiTheme="minorBidi" w:eastAsia="TimesNewRomanPSMT" w:hAnsiTheme="minorBidi" w:cstheme="minorBidi" w:hint="cs"/>
                <w:sz w:val="28"/>
                <w:szCs w:val="28"/>
                <w:rtl/>
              </w:rPr>
              <w:t xml:space="preserve"> ברורים. ההתקדמות כרוכה תמיד בחניכה. טכסי מעבר או חניכה, מדגיש לפנינו </w:t>
            </w:r>
            <w:proofErr w:type="spellStart"/>
            <w:r>
              <w:rPr>
                <w:rFonts w:asciiTheme="minorBidi" w:eastAsia="TimesNewRomanPSMT" w:hAnsiTheme="minorBidi" w:cstheme="minorBidi" w:hint="cs"/>
                <w:sz w:val="28"/>
                <w:szCs w:val="28"/>
                <w:rtl/>
              </w:rPr>
              <w:t>הנדרסון</w:t>
            </w:r>
            <w:proofErr w:type="spellEnd"/>
            <w:r>
              <w:rPr>
                <w:rFonts w:asciiTheme="minorBidi" w:eastAsia="TimesNewRomanPSMT" w:hAnsiTheme="minorBidi" w:cstheme="minorBidi" w:hint="cs"/>
                <w:sz w:val="28"/>
                <w:szCs w:val="28"/>
                <w:rtl/>
              </w:rPr>
              <w:t xml:space="preserve"> (</w:t>
            </w:r>
            <w:r>
              <w:rPr>
                <w:rFonts w:asciiTheme="minorBidi" w:eastAsia="TimesNewRomanPSMT" w:hAnsiTheme="minorBidi" w:cstheme="minorBidi"/>
                <w:sz w:val="28"/>
                <w:szCs w:val="28"/>
              </w:rPr>
              <w:t>Henderson 1967</w:t>
            </w:r>
            <w:r>
              <w:rPr>
                <w:rFonts w:asciiTheme="minorBidi" w:eastAsia="TimesNewRomanPSMT" w:hAnsiTheme="minorBidi" w:cstheme="minorBidi" w:hint="cs"/>
                <w:sz w:val="28"/>
                <w:szCs w:val="28"/>
                <w:rtl/>
              </w:rPr>
              <w:t>), כפי שאנו רואים בתצפיות אנתרופולוגיות, חוזרים בצורה אוניברסלית על ריטואל של מוות ולידה מחודשת ברמה גבוהה יותר. הילדים, נפרדי</w:t>
            </w:r>
            <w:r>
              <w:rPr>
                <w:rFonts w:asciiTheme="minorBidi" w:eastAsia="TimesNewRomanPSMT" w:hAnsiTheme="minorBidi" w:cstheme="minorBidi" w:hint="cs"/>
                <w:sz w:val="28"/>
                <w:szCs w:val="28"/>
                <w:rtl/>
              </w:rPr>
              <w:t xml:space="preserve">ם מן העולם הביתי של האם, בעצם מתים עבור אמותיהם, אשר בחלק מן המקומות אפילו מתאבלות עליהם ממש, ועוברים לעולם הציידים והלוחמים או של הנושאים בעול מצוות, של האבות, אליו הם נולדים כגברים אחרי תהליך של חישול וקבלת סודות – מורשת של ערכים, וכלי התמודדות. </w:t>
            </w:r>
          </w:p>
          <w:p w:rsidR="00000000" w:rsidRDefault="007417F8">
            <w:pPr>
              <w:bidi/>
              <w:spacing w:line="100" w:lineRule="atLeast"/>
              <w:ind w:left="286" w:right="338"/>
              <w:jc w:val="both"/>
              <w:rPr>
                <w:rFonts w:asciiTheme="minorBidi" w:eastAsia="TimesNewRomanPSMT" w:hAnsiTheme="minorBidi" w:cstheme="minorBidi" w:hint="cs"/>
                <w:sz w:val="28"/>
                <w:szCs w:val="28"/>
                <w:rtl/>
              </w:rPr>
            </w:pPr>
            <w:r>
              <w:rPr>
                <w:rFonts w:asciiTheme="minorBidi" w:eastAsia="TimesNewRomanPSMT" w:hAnsiTheme="minorBidi" w:cstheme="minorBidi" w:hint="cs"/>
                <w:sz w:val="28"/>
                <w:szCs w:val="28"/>
                <w:rtl/>
              </w:rPr>
              <w:t>הוגים ש</w:t>
            </w:r>
            <w:r>
              <w:rPr>
                <w:rFonts w:asciiTheme="minorBidi" w:eastAsia="TimesNewRomanPSMT" w:hAnsiTheme="minorBidi" w:cstheme="minorBidi" w:hint="cs"/>
                <w:sz w:val="28"/>
                <w:szCs w:val="28"/>
                <w:rtl/>
              </w:rPr>
              <w:t xml:space="preserve">ונים שותפים לחשיבות החברתית הרבה של טכסי החניכה או </w:t>
            </w:r>
            <w:proofErr w:type="spellStart"/>
            <w:r>
              <w:rPr>
                <w:rFonts w:asciiTheme="minorBidi" w:eastAsia="TimesNewRomanPSMT" w:hAnsiTheme="minorBidi" w:cstheme="minorBidi" w:hint="cs"/>
                <w:sz w:val="28"/>
                <w:szCs w:val="28"/>
                <w:rtl/>
              </w:rPr>
              <w:t>המיסטריות</w:t>
            </w:r>
            <w:proofErr w:type="spellEnd"/>
            <w:r>
              <w:rPr>
                <w:rFonts w:asciiTheme="minorBidi" w:eastAsia="TimesNewRomanPSMT" w:hAnsiTheme="minorBidi" w:cstheme="minorBidi" w:hint="cs"/>
                <w:sz w:val="28"/>
                <w:szCs w:val="28"/>
                <w:rtl/>
              </w:rPr>
              <w:t xml:space="preserve"> שהיו טכסי חניכה המוניים (סוד, ביוונית </w:t>
            </w:r>
            <w:proofErr w:type="spellStart"/>
            <w:r>
              <w:rPr>
                <w:rFonts w:asciiTheme="minorBidi" w:eastAsia="TimesNewRomanPSMT" w:hAnsiTheme="minorBidi" w:cstheme="minorBidi"/>
                <w:sz w:val="28"/>
                <w:szCs w:val="28"/>
              </w:rPr>
              <w:t>musteriai</w:t>
            </w:r>
            <w:proofErr w:type="spellEnd"/>
            <w:r>
              <w:rPr>
                <w:rFonts w:asciiTheme="minorBidi" w:eastAsia="TimesNewRomanPSMT" w:hAnsiTheme="minorBidi" w:cstheme="minorBidi" w:hint="cs"/>
                <w:sz w:val="28"/>
                <w:szCs w:val="28"/>
                <w:rtl/>
              </w:rPr>
              <w:t xml:space="preserve">  מן המקור </w:t>
            </w:r>
            <w:proofErr w:type="spellStart"/>
            <w:r>
              <w:rPr>
                <w:rFonts w:asciiTheme="minorBidi" w:eastAsia="TimesNewRomanPSMT" w:hAnsiTheme="minorBidi" w:cstheme="minorBidi"/>
                <w:sz w:val="28"/>
                <w:szCs w:val="28"/>
              </w:rPr>
              <w:t>mustes</w:t>
            </w:r>
            <w:proofErr w:type="spellEnd"/>
            <w:r>
              <w:rPr>
                <w:rFonts w:asciiTheme="minorBidi" w:eastAsia="TimesNewRomanPSMT" w:hAnsiTheme="minorBidi" w:cstheme="minorBidi" w:hint="cs"/>
                <w:sz w:val="28"/>
                <w:szCs w:val="28"/>
                <w:rtl/>
              </w:rPr>
              <w:t xml:space="preserve"> שמשמעותו היא </w:t>
            </w:r>
            <w:r>
              <w:rPr>
                <w:rFonts w:asciiTheme="minorBidi" w:eastAsia="TimesNewRomanPSMT" w:hAnsiTheme="minorBidi" w:cstheme="minorBidi"/>
                <w:sz w:val="28"/>
                <w:szCs w:val="28"/>
              </w:rPr>
              <w:t>an initiated</w:t>
            </w:r>
            <w:r>
              <w:rPr>
                <w:rFonts w:asciiTheme="minorBidi" w:eastAsia="TimesNewRomanPSMT" w:hAnsiTheme="minorBidi" w:cstheme="minorBidi" w:hint="cs"/>
                <w:sz w:val="28"/>
                <w:szCs w:val="28"/>
                <w:rtl/>
              </w:rPr>
              <w:t xml:space="preserve">  - מי שעבר חניכה.). אפלטון מתייחס לחכמה שביסודם של טכסי החניכה ואומר שמי שמגיע </w:t>
            </w:r>
            <w:proofErr w:type="spellStart"/>
            <w:r>
              <w:rPr>
                <w:rFonts w:asciiTheme="minorBidi" w:eastAsia="TimesNewRomanPSMT" w:hAnsiTheme="minorBidi" w:cstheme="minorBidi" w:hint="cs"/>
                <w:sz w:val="28"/>
                <w:szCs w:val="28"/>
                <w:rtl/>
              </w:rPr>
              <w:t>להאדס</w:t>
            </w:r>
            <w:proofErr w:type="spellEnd"/>
            <w:r>
              <w:rPr>
                <w:rFonts w:asciiTheme="minorBidi" w:eastAsia="TimesNewRomanPSMT" w:hAnsiTheme="minorBidi" w:cstheme="minorBidi" w:hint="cs"/>
                <w:sz w:val="28"/>
                <w:szCs w:val="28"/>
                <w:rtl/>
              </w:rPr>
              <w:t xml:space="preserve"> ללא חניכה צפוי לשכב</w:t>
            </w:r>
            <w:r>
              <w:rPr>
                <w:rFonts w:asciiTheme="minorBidi" w:eastAsia="TimesNewRomanPSMT" w:hAnsiTheme="minorBidi" w:cstheme="minorBidi" w:hint="cs"/>
                <w:sz w:val="28"/>
                <w:szCs w:val="28"/>
                <w:rtl/>
              </w:rPr>
              <w:t xml:space="preserve"> ברפש לעומת אלו שעברו חניכה שצפויים לשכון עם האלים   (</w:t>
            </w:r>
            <w:proofErr w:type="spellStart"/>
            <w:r>
              <w:rPr>
                <w:rFonts w:asciiTheme="minorBidi" w:eastAsia="TimesNewRomanPSMT" w:hAnsiTheme="minorBidi" w:cstheme="minorBidi"/>
                <w:sz w:val="28"/>
                <w:szCs w:val="28"/>
              </w:rPr>
              <w:t>Phaedo</w:t>
            </w:r>
            <w:proofErr w:type="spellEnd"/>
            <w:r>
              <w:rPr>
                <w:rFonts w:asciiTheme="minorBidi" w:eastAsia="TimesNewRomanPSMT" w:hAnsiTheme="minorBidi" w:cstheme="minorBidi"/>
                <w:sz w:val="28"/>
                <w:szCs w:val="28"/>
              </w:rPr>
              <w:t xml:space="preserve">, part 1, </w:t>
            </w:r>
            <w:proofErr w:type="spellStart"/>
            <w:r>
              <w:rPr>
                <w:rFonts w:asciiTheme="minorBidi" w:eastAsia="TimesNewRomanPSMT" w:hAnsiTheme="minorBidi" w:cstheme="minorBidi"/>
                <w:sz w:val="28"/>
                <w:szCs w:val="28"/>
              </w:rPr>
              <w:t>para</w:t>
            </w:r>
            <w:proofErr w:type="spellEnd"/>
            <w:r>
              <w:rPr>
                <w:rFonts w:asciiTheme="minorBidi" w:eastAsia="TimesNewRomanPSMT" w:hAnsiTheme="minorBidi" w:cstheme="minorBidi"/>
                <w:sz w:val="28"/>
                <w:szCs w:val="28"/>
              </w:rPr>
              <w:t xml:space="preserve"> 127</w:t>
            </w:r>
            <w:r>
              <w:rPr>
                <w:rFonts w:asciiTheme="minorBidi" w:eastAsia="TimesNewRomanPSMT" w:hAnsiTheme="minorBidi" w:cstheme="minorBidi" w:hint="cs"/>
                <w:sz w:val="28"/>
                <w:szCs w:val="28"/>
                <w:rtl/>
              </w:rPr>
              <w:t xml:space="preserve">). </w:t>
            </w:r>
          </w:p>
          <w:p w:rsidR="00000000" w:rsidRDefault="007417F8">
            <w:pPr>
              <w:bidi/>
              <w:spacing w:line="100" w:lineRule="atLeast"/>
              <w:ind w:left="286" w:right="338"/>
              <w:jc w:val="both"/>
              <w:rPr>
                <w:rFonts w:asciiTheme="minorBidi" w:eastAsia="TimesNewRomanPSMT" w:hAnsiTheme="minorBidi" w:cstheme="minorBidi" w:hint="cs"/>
                <w:sz w:val="28"/>
                <w:szCs w:val="28"/>
                <w:rtl/>
              </w:rPr>
            </w:pPr>
            <w:proofErr w:type="spellStart"/>
            <w:r>
              <w:rPr>
                <w:rFonts w:asciiTheme="minorBidi" w:eastAsia="TimesNewRomanPSMT" w:hAnsiTheme="minorBidi" w:cstheme="minorBidi" w:hint="cs"/>
                <w:sz w:val="28"/>
                <w:szCs w:val="28"/>
                <w:rtl/>
              </w:rPr>
              <w:t>קיקרו</w:t>
            </w:r>
            <w:proofErr w:type="spellEnd"/>
            <w:r>
              <w:rPr>
                <w:rFonts w:asciiTheme="minorBidi" w:eastAsia="TimesNewRomanPSMT" w:hAnsiTheme="minorBidi" w:cstheme="minorBidi" w:hint="cs"/>
                <w:sz w:val="28"/>
                <w:szCs w:val="28"/>
                <w:rtl/>
              </w:rPr>
              <w:t xml:space="preserve"> (בחיבורו "על החוקים" המצוטט אצל  (</w:t>
            </w:r>
            <w:proofErr w:type="spellStart"/>
            <w:r>
              <w:rPr>
                <w:rFonts w:asciiTheme="minorBidi" w:eastAsia="TimesNewRomanPSMT" w:hAnsiTheme="minorBidi" w:cstheme="minorBidi"/>
                <w:sz w:val="28"/>
                <w:szCs w:val="28"/>
              </w:rPr>
              <w:t>Kerényi</w:t>
            </w:r>
            <w:proofErr w:type="spellEnd"/>
            <w:r>
              <w:rPr>
                <w:rFonts w:asciiTheme="minorBidi" w:eastAsia="TimesNewRomanPSMT" w:hAnsiTheme="minorBidi" w:cstheme="minorBidi"/>
                <w:sz w:val="28"/>
                <w:szCs w:val="28"/>
              </w:rPr>
              <w:t xml:space="preserve"> (1967</w:t>
            </w:r>
            <w:r>
              <w:rPr>
                <w:rFonts w:asciiTheme="minorBidi" w:eastAsia="TimesNewRomanPSMT" w:hAnsiTheme="minorBidi" w:cstheme="minorBidi" w:hint="cs"/>
                <w:sz w:val="28"/>
                <w:szCs w:val="28"/>
                <w:rtl/>
              </w:rPr>
              <w:t xml:space="preserve">), בהתייחסו </w:t>
            </w:r>
            <w:proofErr w:type="spellStart"/>
            <w:r>
              <w:rPr>
                <w:rFonts w:asciiTheme="minorBidi" w:eastAsia="TimesNewRomanPSMT" w:hAnsiTheme="minorBidi" w:cstheme="minorBidi" w:hint="cs"/>
                <w:sz w:val="28"/>
                <w:szCs w:val="28"/>
                <w:rtl/>
              </w:rPr>
              <w:t>למיסטריות</w:t>
            </w:r>
            <w:proofErr w:type="spellEnd"/>
            <w:r>
              <w:rPr>
                <w:rFonts w:asciiTheme="minorBidi" w:eastAsia="TimesNewRomanPSMT" w:hAnsiTheme="minorBidi" w:cstheme="minorBidi" w:hint="cs"/>
                <w:sz w:val="28"/>
                <w:szCs w:val="28"/>
                <w:rtl/>
              </w:rPr>
              <w:t xml:space="preserve"> של </w:t>
            </w:r>
            <w:proofErr w:type="spellStart"/>
            <w:r>
              <w:rPr>
                <w:rFonts w:asciiTheme="minorBidi" w:eastAsia="TimesNewRomanPSMT" w:hAnsiTheme="minorBidi" w:cstheme="minorBidi" w:hint="cs"/>
                <w:sz w:val="28"/>
                <w:szCs w:val="28"/>
                <w:rtl/>
              </w:rPr>
              <w:t>אלאוסיס</w:t>
            </w:r>
            <w:proofErr w:type="spellEnd"/>
            <w:r>
              <w:rPr>
                <w:rFonts w:asciiTheme="minorBidi" w:eastAsia="TimesNewRomanPSMT" w:hAnsiTheme="minorBidi" w:cstheme="minorBidi" w:hint="cs"/>
                <w:sz w:val="28"/>
                <w:szCs w:val="28"/>
                <w:rtl/>
              </w:rPr>
              <w:t>, אותם טכסי חניכה המוניים שהיו נהוגים ביוון העתיקה במשך כאלפיים שנה, אומר ש"אין [מוסד יוו</w:t>
            </w:r>
            <w:r>
              <w:rPr>
                <w:rFonts w:asciiTheme="minorBidi" w:eastAsia="TimesNewRomanPSMT" w:hAnsiTheme="minorBidi" w:cstheme="minorBidi" w:hint="cs"/>
                <w:sz w:val="28"/>
                <w:szCs w:val="28"/>
                <w:rtl/>
              </w:rPr>
              <w:t xml:space="preserve">ני] טוב יותר מאותן </w:t>
            </w:r>
            <w:proofErr w:type="spellStart"/>
            <w:r>
              <w:rPr>
                <w:rFonts w:asciiTheme="minorBidi" w:eastAsia="TimesNewRomanPSMT" w:hAnsiTheme="minorBidi" w:cstheme="minorBidi" w:hint="cs"/>
                <w:sz w:val="28"/>
                <w:szCs w:val="28"/>
                <w:rtl/>
              </w:rPr>
              <w:t>מיסטריות</w:t>
            </w:r>
            <w:proofErr w:type="spellEnd"/>
            <w:r>
              <w:rPr>
                <w:rFonts w:asciiTheme="minorBidi" w:eastAsia="TimesNewRomanPSMT" w:hAnsiTheme="minorBidi" w:cstheme="minorBidi" w:hint="cs"/>
                <w:sz w:val="28"/>
                <w:szCs w:val="28"/>
                <w:rtl/>
              </w:rPr>
              <w:t xml:space="preserve"> אשר באמצעותן חולצנו מדרך החיים הברברית והפראית וחונכנו ועודנו למצב של תרבות; ובטכסים הללו המכונים 'חניכה' אנו למדנו על העקרונות </w:t>
            </w:r>
            <w:proofErr w:type="spellStart"/>
            <w:r>
              <w:rPr>
                <w:rFonts w:asciiTheme="minorBidi" w:eastAsia="TimesNewRomanPSMT" w:hAnsiTheme="minorBidi" w:cstheme="minorBidi" w:hint="cs"/>
                <w:sz w:val="28"/>
                <w:szCs w:val="28"/>
                <w:rtl/>
              </w:rPr>
              <w:t>האמיתיים</w:t>
            </w:r>
            <w:proofErr w:type="spellEnd"/>
            <w:r>
              <w:rPr>
                <w:rFonts w:asciiTheme="minorBidi" w:eastAsia="TimesNewRomanPSMT" w:hAnsiTheme="minorBidi" w:cstheme="minorBidi" w:hint="cs"/>
                <w:sz w:val="28"/>
                <w:szCs w:val="28"/>
                <w:rtl/>
              </w:rPr>
              <w:t xml:space="preserve"> של החיים וקיבלנו טעמים לא רק לחיות בשמחה אלא גם למות עם תקווה טובה יותר" (תרגום המחבר).  </w:t>
            </w:r>
          </w:p>
          <w:p w:rsidR="00000000" w:rsidRDefault="007417F8">
            <w:pPr>
              <w:bidi/>
              <w:spacing w:line="100" w:lineRule="atLeast"/>
              <w:ind w:left="286" w:right="338"/>
              <w:jc w:val="both"/>
              <w:rPr>
                <w:rFonts w:asciiTheme="minorBidi" w:eastAsia="TimesNewRomanPSMT" w:hAnsiTheme="minorBidi" w:cstheme="minorBidi" w:hint="cs"/>
                <w:sz w:val="28"/>
                <w:szCs w:val="28"/>
                <w:rtl/>
              </w:rPr>
            </w:pPr>
            <w:r>
              <w:rPr>
                <w:rFonts w:asciiTheme="minorBidi" w:eastAsia="TimesNewRomanPSMT" w:hAnsiTheme="minorBidi" w:cstheme="minorBidi" w:hint="cs"/>
                <w:sz w:val="28"/>
                <w:szCs w:val="28"/>
                <w:rtl/>
              </w:rPr>
              <w:t>ע</w:t>
            </w:r>
            <w:r>
              <w:rPr>
                <w:rFonts w:asciiTheme="minorBidi" w:eastAsia="TimesNewRomanPSMT" w:hAnsiTheme="minorBidi" w:cstheme="minorBidi" w:hint="cs"/>
                <w:sz w:val="28"/>
                <w:szCs w:val="28"/>
                <w:rtl/>
              </w:rPr>
              <w:t xml:space="preserve">וד עדות לחשיבות הרבה שהקנו ביוון העתיקה לטכסי </w:t>
            </w:r>
            <w:proofErr w:type="spellStart"/>
            <w:r>
              <w:rPr>
                <w:rFonts w:asciiTheme="minorBidi" w:eastAsia="TimesNewRomanPSMT" w:hAnsiTheme="minorBidi" w:cstheme="minorBidi" w:hint="cs"/>
                <w:sz w:val="28"/>
                <w:szCs w:val="28"/>
                <w:rtl/>
              </w:rPr>
              <w:t>המיסטריות</w:t>
            </w:r>
            <w:proofErr w:type="spellEnd"/>
            <w:r>
              <w:rPr>
                <w:rFonts w:asciiTheme="minorBidi" w:eastAsia="TimesNewRomanPSMT" w:hAnsiTheme="minorBidi" w:cstheme="minorBidi" w:hint="cs"/>
                <w:sz w:val="28"/>
                <w:szCs w:val="28"/>
                <w:rtl/>
              </w:rPr>
              <w:t xml:space="preserve"> אפשר למצוא בדיווחו של </w:t>
            </w:r>
            <w:proofErr w:type="spellStart"/>
            <w:r>
              <w:rPr>
                <w:rFonts w:asciiTheme="minorBidi" w:eastAsia="TimesNewRomanPSMT" w:hAnsiTheme="minorBidi" w:cstheme="minorBidi" w:hint="cs"/>
                <w:sz w:val="28"/>
                <w:szCs w:val="28"/>
                <w:rtl/>
              </w:rPr>
              <w:t>תוקידידס</w:t>
            </w:r>
            <w:proofErr w:type="spellEnd"/>
            <w:r>
              <w:rPr>
                <w:rFonts w:asciiTheme="minorBidi" w:eastAsia="TimesNewRomanPSMT" w:hAnsiTheme="minorBidi" w:cstheme="minorBidi" w:hint="cs"/>
                <w:sz w:val="28"/>
                <w:szCs w:val="28"/>
                <w:rtl/>
              </w:rPr>
              <w:t xml:space="preserve"> (</w:t>
            </w:r>
            <w:proofErr w:type="spellStart"/>
            <w:r>
              <w:rPr>
                <w:rFonts w:asciiTheme="minorBidi" w:eastAsia="TimesNewRomanPSMT" w:hAnsiTheme="minorBidi" w:cstheme="minorBidi" w:hint="cs"/>
                <w:sz w:val="28"/>
                <w:szCs w:val="28"/>
                <w:rtl/>
              </w:rPr>
              <w:t>אנדוקידס</w:t>
            </w:r>
            <w:proofErr w:type="spellEnd"/>
            <w:r>
              <w:rPr>
                <w:rFonts w:asciiTheme="minorBidi" w:eastAsia="TimesNewRomanPSMT" w:hAnsiTheme="minorBidi" w:cstheme="minorBidi" w:hint="cs"/>
                <w:sz w:val="28"/>
                <w:szCs w:val="28"/>
                <w:rtl/>
              </w:rPr>
              <w:t xml:space="preserve">, בתרגום </w:t>
            </w:r>
            <w:proofErr w:type="spellStart"/>
            <w:r>
              <w:rPr>
                <w:rFonts w:asciiTheme="minorBidi" w:eastAsia="TimesNewRomanPSMT" w:hAnsiTheme="minorBidi" w:cstheme="minorBidi" w:hint="cs"/>
                <w:sz w:val="28"/>
                <w:szCs w:val="28"/>
                <w:rtl/>
              </w:rPr>
              <w:t>גילולה</w:t>
            </w:r>
            <w:proofErr w:type="spellEnd"/>
            <w:r>
              <w:rPr>
                <w:rFonts w:asciiTheme="minorBidi" w:eastAsia="TimesNewRomanPSMT" w:hAnsiTheme="minorBidi" w:cstheme="minorBidi" w:hint="cs"/>
                <w:sz w:val="28"/>
                <w:szCs w:val="28"/>
                <w:rtl/>
              </w:rPr>
              <w:t xml:space="preserve">) על מקרה של פגיעה בקודשם של טכסי </w:t>
            </w:r>
            <w:proofErr w:type="spellStart"/>
            <w:r>
              <w:rPr>
                <w:rFonts w:asciiTheme="minorBidi" w:eastAsia="TimesNewRomanPSMT" w:hAnsiTheme="minorBidi" w:cstheme="minorBidi" w:hint="cs"/>
                <w:sz w:val="28"/>
                <w:szCs w:val="28"/>
                <w:rtl/>
              </w:rPr>
              <w:t>המיסטריות</w:t>
            </w:r>
            <w:proofErr w:type="spellEnd"/>
            <w:r>
              <w:rPr>
                <w:rFonts w:asciiTheme="minorBidi" w:eastAsia="TimesNewRomanPSMT" w:hAnsiTheme="minorBidi" w:cstheme="minorBidi" w:hint="cs"/>
                <w:sz w:val="28"/>
                <w:szCs w:val="28"/>
                <w:rtl/>
              </w:rPr>
              <w:t xml:space="preserve"> באתונה: רבים מתושבי אתונה וביניהם נכבדים ורמי מעלה, נשפטו בחומרה וחלקם הוצאו להורג בעקבות הגילוי שטכס</w:t>
            </w:r>
            <w:r>
              <w:rPr>
                <w:rFonts w:asciiTheme="minorBidi" w:eastAsia="TimesNewRomanPSMT" w:hAnsiTheme="minorBidi" w:cstheme="minorBidi" w:hint="cs"/>
                <w:sz w:val="28"/>
                <w:szCs w:val="28"/>
                <w:rtl/>
              </w:rPr>
              <w:t xml:space="preserve">י </w:t>
            </w:r>
            <w:proofErr w:type="spellStart"/>
            <w:r>
              <w:rPr>
                <w:rFonts w:asciiTheme="minorBidi" w:eastAsia="TimesNewRomanPSMT" w:hAnsiTheme="minorBidi" w:cstheme="minorBidi" w:hint="cs"/>
                <w:sz w:val="28"/>
                <w:szCs w:val="28"/>
                <w:rtl/>
              </w:rPr>
              <w:t>מיסטריות</w:t>
            </w:r>
            <w:proofErr w:type="spellEnd"/>
            <w:r>
              <w:rPr>
                <w:rFonts w:asciiTheme="minorBidi" w:eastAsia="TimesNewRomanPSMT" w:hAnsiTheme="minorBidi" w:cstheme="minorBidi" w:hint="cs"/>
                <w:sz w:val="28"/>
                <w:szCs w:val="28"/>
                <w:rtl/>
              </w:rPr>
              <w:t xml:space="preserve"> נערכו בבתים פרטיים, כמעין שעשוע חברתי המחקה את הטכס המקובל </w:t>
            </w:r>
            <w:proofErr w:type="spellStart"/>
            <w:r>
              <w:rPr>
                <w:rFonts w:asciiTheme="minorBidi" w:eastAsia="TimesNewRomanPSMT" w:hAnsiTheme="minorBidi" w:cstheme="minorBidi" w:hint="cs"/>
                <w:sz w:val="28"/>
                <w:szCs w:val="28"/>
                <w:rtl/>
              </w:rPr>
              <w:t>באלאוסיס</w:t>
            </w:r>
            <w:proofErr w:type="spellEnd"/>
            <w:r>
              <w:rPr>
                <w:rFonts w:asciiTheme="minorBidi" w:eastAsia="TimesNewRomanPSMT" w:hAnsiTheme="minorBidi" w:cstheme="minorBidi" w:hint="cs"/>
                <w:sz w:val="28"/>
                <w:szCs w:val="28"/>
                <w:rtl/>
              </w:rPr>
              <w:t xml:space="preserve">, על כל סודותיו הגלויים. רק בתוך תהליך מקודש, מובחן מן המציאות ומוטען בהתכוונות, התרגשות וסקרנות, יכול טכס החניכה להוות גרעין למעבר התפתחותי חשוב. </w:t>
            </w:r>
          </w:p>
          <w:p w:rsidR="00000000" w:rsidRDefault="007417F8">
            <w:pPr>
              <w:bidi/>
              <w:spacing w:line="100" w:lineRule="atLeast"/>
              <w:ind w:left="286" w:right="338"/>
              <w:jc w:val="both"/>
              <w:rPr>
                <w:rFonts w:asciiTheme="minorBidi" w:eastAsia="TimesNewRomanPSMT" w:hAnsiTheme="minorBidi" w:cstheme="minorBidi" w:hint="cs"/>
                <w:sz w:val="28"/>
                <w:szCs w:val="28"/>
                <w:rtl/>
              </w:rPr>
            </w:pPr>
            <w:r>
              <w:rPr>
                <w:rFonts w:asciiTheme="minorBidi" w:eastAsia="TimesNewRomanPSMT" w:hAnsiTheme="minorBidi" w:cstheme="minorBidi" w:hint="cs"/>
                <w:sz w:val="28"/>
                <w:szCs w:val="28"/>
                <w:rtl/>
              </w:rPr>
              <w:t>קרני (</w:t>
            </w:r>
            <w:proofErr w:type="spellStart"/>
            <w:r>
              <w:rPr>
                <w:rFonts w:asciiTheme="minorBidi" w:eastAsia="TimesNewRomanPSMT" w:hAnsiTheme="minorBidi" w:cstheme="minorBidi"/>
                <w:sz w:val="28"/>
                <w:szCs w:val="28"/>
              </w:rPr>
              <w:t>Kerényi</w:t>
            </w:r>
            <w:proofErr w:type="spellEnd"/>
            <w:r>
              <w:rPr>
                <w:rFonts w:asciiTheme="minorBidi" w:eastAsia="TimesNewRomanPSMT" w:hAnsiTheme="minorBidi" w:cstheme="minorBidi"/>
                <w:sz w:val="28"/>
                <w:szCs w:val="28"/>
              </w:rPr>
              <w:t xml:space="preserve"> 1976</w:t>
            </w:r>
            <w:r>
              <w:rPr>
                <w:rFonts w:asciiTheme="minorBidi" w:eastAsia="TimesNewRomanPSMT" w:hAnsiTheme="minorBidi" w:cstheme="minorBidi" w:hint="cs"/>
                <w:sz w:val="28"/>
                <w:szCs w:val="28"/>
                <w:rtl/>
              </w:rPr>
              <w:t>), חוקר המית</w:t>
            </w:r>
            <w:r>
              <w:rPr>
                <w:rFonts w:asciiTheme="minorBidi" w:eastAsia="TimesNewRomanPSMT" w:hAnsiTheme="minorBidi" w:cstheme="minorBidi" w:hint="cs"/>
                <w:sz w:val="28"/>
                <w:szCs w:val="28"/>
                <w:rtl/>
              </w:rPr>
              <w:t xml:space="preserve">ולוגיה, אומר: "במהותן של </w:t>
            </w:r>
            <w:proofErr w:type="spellStart"/>
            <w:r>
              <w:rPr>
                <w:rFonts w:asciiTheme="minorBidi" w:eastAsia="TimesNewRomanPSMT" w:hAnsiTheme="minorBidi" w:cstheme="minorBidi" w:hint="cs"/>
                <w:sz w:val="28"/>
                <w:szCs w:val="28"/>
                <w:rtl/>
              </w:rPr>
              <w:t>המיסטריות</w:t>
            </w:r>
            <w:proofErr w:type="spellEnd"/>
            <w:r>
              <w:rPr>
                <w:rFonts w:asciiTheme="minorBidi" w:eastAsia="TimesNewRomanPSMT" w:hAnsiTheme="minorBidi" w:cstheme="minorBidi" w:hint="cs"/>
                <w:sz w:val="28"/>
                <w:szCs w:val="28"/>
                <w:rtl/>
              </w:rPr>
              <w:t xml:space="preserve"> היווניות שבמהלך החניכה שלהן הנחנך מגיע ליחסים ידידותיים עם </w:t>
            </w:r>
            <w:proofErr w:type="spellStart"/>
            <w:r>
              <w:rPr>
                <w:rFonts w:asciiTheme="minorBidi" w:eastAsia="TimesNewRomanPSMT" w:hAnsiTheme="minorBidi" w:cstheme="minorBidi" w:hint="cs"/>
                <w:sz w:val="28"/>
                <w:szCs w:val="28"/>
                <w:rtl/>
              </w:rPr>
              <w:t>האדס</w:t>
            </w:r>
            <w:proofErr w:type="spellEnd"/>
            <w:r>
              <w:rPr>
                <w:rFonts w:asciiTheme="minorBidi" w:eastAsia="TimesNewRomanPSMT" w:hAnsiTheme="minorBidi" w:cstheme="minorBidi" w:hint="cs"/>
                <w:sz w:val="28"/>
                <w:szCs w:val="28"/>
                <w:rtl/>
              </w:rPr>
              <w:t>".</w:t>
            </w:r>
          </w:p>
          <w:p w:rsidR="00000000" w:rsidRDefault="007417F8">
            <w:pPr>
              <w:bidi/>
              <w:spacing w:line="100" w:lineRule="atLeast"/>
              <w:ind w:left="286" w:right="338"/>
              <w:jc w:val="both"/>
              <w:rPr>
                <w:rFonts w:asciiTheme="minorBidi" w:eastAsia="TimesNewRomanPSMT" w:hAnsiTheme="minorBidi" w:cstheme="minorBidi" w:hint="cs"/>
                <w:sz w:val="28"/>
                <w:szCs w:val="28"/>
                <w:rtl/>
              </w:rPr>
            </w:pPr>
            <w:r>
              <w:rPr>
                <w:rFonts w:asciiTheme="minorBidi" w:eastAsia="TimesNewRomanPSMT" w:hAnsiTheme="minorBidi" w:cstheme="minorBidi" w:hint="cs"/>
                <w:sz w:val="28"/>
                <w:szCs w:val="28"/>
                <w:rtl/>
              </w:rPr>
              <w:t xml:space="preserve">בכך הם מבהירים לנו את סוד החניכה: התקרבות אל ה'עולם של מטה' שהוא המוות אך גם הלא-מודע, מכמני הנפש, בדרך של התחזקות האגו ולא בדרך של נסיגה. </w:t>
            </w:r>
          </w:p>
          <w:p w:rsidR="00000000" w:rsidRDefault="007417F8">
            <w:pPr>
              <w:bidi/>
              <w:spacing w:line="100" w:lineRule="atLeast"/>
              <w:ind w:left="286" w:right="338"/>
              <w:jc w:val="both"/>
              <w:rPr>
                <w:rFonts w:asciiTheme="minorBidi" w:eastAsia="TimesNewRomanPSMT" w:hAnsiTheme="minorBidi" w:cstheme="minorBidi" w:hint="cs"/>
                <w:sz w:val="28"/>
                <w:szCs w:val="28"/>
                <w:rtl/>
              </w:rPr>
            </w:pPr>
            <w:proofErr w:type="spellStart"/>
            <w:r>
              <w:rPr>
                <w:rFonts w:asciiTheme="minorBidi" w:eastAsia="TimesNewRomanPSMT" w:hAnsiTheme="minorBidi" w:cstheme="minorBidi" w:hint="cs"/>
                <w:sz w:val="28"/>
                <w:szCs w:val="28"/>
                <w:rtl/>
              </w:rPr>
              <w:t>מירצ'ה</w:t>
            </w:r>
            <w:proofErr w:type="spellEnd"/>
            <w:r>
              <w:rPr>
                <w:rFonts w:asciiTheme="minorBidi" w:eastAsia="TimesNewRomanPSMT" w:hAnsiTheme="minorBidi" w:cstheme="minorBidi" w:hint="cs"/>
                <w:sz w:val="28"/>
                <w:szCs w:val="28"/>
                <w:rtl/>
              </w:rPr>
              <w:t xml:space="preserve"> </w:t>
            </w:r>
            <w:proofErr w:type="spellStart"/>
            <w:r>
              <w:rPr>
                <w:rFonts w:asciiTheme="minorBidi" w:eastAsia="TimesNewRomanPSMT" w:hAnsiTheme="minorBidi" w:cstheme="minorBidi" w:hint="cs"/>
                <w:sz w:val="28"/>
                <w:szCs w:val="28"/>
                <w:rtl/>
              </w:rPr>
              <w:t>אליאדה</w:t>
            </w:r>
            <w:proofErr w:type="spellEnd"/>
            <w:r>
              <w:rPr>
                <w:rFonts w:asciiTheme="minorBidi" w:eastAsia="TimesNewRomanPSMT" w:hAnsiTheme="minorBidi" w:cstheme="minorBidi" w:hint="cs"/>
                <w:sz w:val="28"/>
                <w:szCs w:val="28"/>
                <w:rtl/>
              </w:rPr>
              <w:t xml:space="preserve"> (</w:t>
            </w:r>
            <w:proofErr w:type="spellStart"/>
            <w:r>
              <w:rPr>
                <w:rFonts w:asciiTheme="minorBidi" w:eastAsia="TimesNewRomanPSMT" w:hAnsiTheme="minorBidi" w:cstheme="minorBidi"/>
                <w:sz w:val="28"/>
                <w:szCs w:val="28"/>
              </w:rPr>
              <w:t>Eliade</w:t>
            </w:r>
            <w:proofErr w:type="spellEnd"/>
            <w:r>
              <w:rPr>
                <w:rFonts w:asciiTheme="minorBidi" w:eastAsia="TimesNewRomanPSMT" w:hAnsiTheme="minorBidi" w:cstheme="minorBidi"/>
                <w:sz w:val="28"/>
                <w:szCs w:val="28"/>
              </w:rPr>
              <w:t xml:space="preserve"> 1987</w:t>
            </w:r>
            <w:r>
              <w:rPr>
                <w:rFonts w:asciiTheme="minorBidi" w:eastAsia="TimesNewRomanPSMT" w:hAnsiTheme="minorBidi" w:cstheme="minorBidi" w:hint="cs"/>
                <w:sz w:val="28"/>
                <w:szCs w:val="28"/>
                <w:rtl/>
              </w:rPr>
              <w:t xml:space="preserve">), חוקר הדתות, הראה שכל </w:t>
            </w:r>
            <w:proofErr w:type="spellStart"/>
            <w:r>
              <w:rPr>
                <w:rFonts w:asciiTheme="minorBidi" w:eastAsia="TimesNewRomanPSMT" w:hAnsiTheme="minorBidi" w:cstheme="minorBidi" w:hint="cs"/>
                <w:sz w:val="28"/>
                <w:szCs w:val="28"/>
                <w:rtl/>
              </w:rPr>
              <w:t>הפרקטיקות</w:t>
            </w:r>
            <w:proofErr w:type="spellEnd"/>
            <w:r>
              <w:rPr>
                <w:rFonts w:asciiTheme="minorBidi" w:eastAsia="TimesNewRomanPSMT" w:hAnsiTheme="minorBidi" w:cstheme="minorBidi" w:hint="cs"/>
                <w:sz w:val="28"/>
                <w:szCs w:val="28"/>
                <w:rtl/>
              </w:rPr>
              <w:t xml:space="preserve"> התרבותיות התחילו כחבורה סודית של גברים – זה נוגע לדתות המונותאיסטיות, למדעים </w:t>
            </w:r>
            <w:proofErr w:type="spellStart"/>
            <w:r>
              <w:rPr>
                <w:rFonts w:asciiTheme="minorBidi" w:eastAsia="TimesNewRomanPSMT" w:hAnsiTheme="minorBidi" w:cstheme="minorBidi" w:hint="cs"/>
                <w:sz w:val="28"/>
                <w:szCs w:val="28"/>
                <w:rtl/>
              </w:rPr>
              <w:t>ולטכנולגיות</w:t>
            </w:r>
            <w:proofErr w:type="spellEnd"/>
            <w:r>
              <w:rPr>
                <w:rFonts w:asciiTheme="minorBidi" w:eastAsia="TimesNewRomanPSMT" w:hAnsiTheme="minorBidi" w:cstheme="minorBidi" w:hint="cs"/>
                <w:sz w:val="28"/>
                <w:szCs w:val="28"/>
                <w:rtl/>
              </w:rPr>
              <w:t xml:space="preserve">, לחוק, לצבא ואפילו לאמנות. </w:t>
            </w:r>
          </w:p>
          <w:p w:rsidR="00000000" w:rsidRDefault="007417F8">
            <w:pPr>
              <w:bidi/>
              <w:spacing w:line="100" w:lineRule="atLeast"/>
              <w:ind w:left="286" w:right="338"/>
              <w:jc w:val="both"/>
              <w:rPr>
                <w:rFonts w:asciiTheme="minorBidi" w:hAnsiTheme="minorBidi" w:cstheme="minorBidi" w:hint="cs"/>
                <w:sz w:val="28"/>
                <w:szCs w:val="28"/>
                <w:rtl/>
              </w:rPr>
            </w:pPr>
          </w:p>
          <w:p w:rsidR="00000000" w:rsidRDefault="007417F8">
            <w:pPr>
              <w:bidi/>
              <w:spacing w:line="100" w:lineRule="atLeast"/>
              <w:ind w:left="286" w:right="338"/>
              <w:jc w:val="both"/>
              <w:rPr>
                <w:rFonts w:asciiTheme="minorBidi" w:eastAsia="TimesNewRomanPSMT" w:hAnsiTheme="minorBidi" w:cstheme="minorBidi" w:hint="cs"/>
                <w:sz w:val="28"/>
                <w:szCs w:val="28"/>
                <w:rtl/>
              </w:rPr>
            </w:pPr>
            <w:r>
              <w:rPr>
                <w:rFonts w:asciiTheme="minorBidi" w:eastAsia="TimesNewRomanPSMT" w:hAnsiTheme="minorBidi" w:cstheme="minorBidi" w:hint="cs"/>
                <w:sz w:val="28"/>
                <w:szCs w:val="28"/>
                <w:rtl/>
              </w:rPr>
              <w:t xml:space="preserve">כל ארגון מסודר שנבחן נמצא בו דפוס חוזר של מרכיבים של חוק וסדר וגבולות </w:t>
            </w:r>
            <w:proofErr w:type="spellStart"/>
            <w:r>
              <w:rPr>
                <w:rFonts w:asciiTheme="minorBidi" w:eastAsia="TimesNewRomanPSMT" w:hAnsiTheme="minorBidi" w:cstheme="minorBidi" w:hint="cs"/>
                <w:sz w:val="28"/>
                <w:szCs w:val="28"/>
                <w:rtl/>
              </w:rPr>
              <w:t>והרארכיה</w:t>
            </w:r>
            <w:proofErr w:type="spellEnd"/>
            <w:r>
              <w:rPr>
                <w:rFonts w:asciiTheme="minorBidi" w:eastAsia="TimesNewRomanPSMT" w:hAnsiTheme="minorBidi" w:cstheme="minorBidi" w:hint="cs"/>
                <w:sz w:val="28"/>
                <w:szCs w:val="28"/>
                <w:rtl/>
              </w:rPr>
              <w:t xml:space="preserve"> </w:t>
            </w:r>
            <w:r>
              <w:rPr>
                <w:rFonts w:asciiTheme="minorBidi" w:eastAsia="TimesNewRomanPSMT" w:hAnsiTheme="minorBidi" w:cstheme="minorBidi" w:hint="cs"/>
                <w:sz w:val="28"/>
                <w:szCs w:val="28"/>
                <w:rtl/>
              </w:rPr>
              <w:t xml:space="preserve">של תפקידים שההתקדמות בהם תלויה בתהליך. סדר זה הוא קשה ומעמיד את הנחנכים אל תוכו מול </w:t>
            </w:r>
            <w:proofErr w:type="spellStart"/>
            <w:r>
              <w:rPr>
                <w:rFonts w:asciiTheme="minorBidi" w:eastAsia="TimesNewRomanPSMT" w:hAnsiTheme="minorBidi" w:cstheme="minorBidi" w:hint="cs"/>
                <w:sz w:val="28"/>
                <w:szCs w:val="28"/>
                <w:rtl/>
              </w:rPr>
              <w:t>המימדים</w:t>
            </w:r>
            <w:proofErr w:type="spellEnd"/>
            <w:r>
              <w:rPr>
                <w:rFonts w:asciiTheme="minorBidi" w:eastAsia="TimesNewRomanPSMT" w:hAnsiTheme="minorBidi" w:cstheme="minorBidi" w:hint="cs"/>
                <w:sz w:val="28"/>
                <w:szCs w:val="28"/>
                <w:rtl/>
              </w:rPr>
              <w:t xml:space="preserve"> הסיזיפיים והטרגיים של החיים: עליהם לעמוד בקריטריונים של קבלה למועדון גברים מסוים, מעין שלב ראשון של מעבר סף ( </w:t>
            </w:r>
            <w:r>
              <w:rPr>
                <w:rFonts w:asciiTheme="minorBidi" w:eastAsia="TimesNewRomanPSMT" w:hAnsiTheme="minorBidi" w:cstheme="minorBidi"/>
                <w:sz w:val="28"/>
                <w:szCs w:val="28"/>
              </w:rPr>
              <w:t xml:space="preserve">Van </w:t>
            </w:r>
            <w:proofErr w:type="spellStart"/>
            <w:r>
              <w:rPr>
                <w:rFonts w:asciiTheme="minorBidi" w:eastAsia="TimesNewRomanPSMT" w:hAnsiTheme="minorBidi" w:cstheme="minorBidi"/>
                <w:sz w:val="28"/>
                <w:szCs w:val="28"/>
              </w:rPr>
              <w:t>Gennep</w:t>
            </w:r>
            <w:proofErr w:type="spellEnd"/>
            <w:r>
              <w:rPr>
                <w:rFonts w:asciiTheme="minorBidi" w:eastAsia="TimesNewRomanPSMT" w:hAnsiTheme="minorBidi" w:cstheme="minorBidi"/>
                <w:sz w:val="28"/>
                <w:szCs w:val="28"/>
              </w:rPr>
              <w:t xml:space="preserve"> 1959</w:t>
            </w:r>
            <w:r>
              <w:rPr>
                <w:rFonts w:asciiTheme="minorBidi" w:eastAsia="TimesNewRomanPSMT" w:hAnsiTheme="minorBidi" w:cstheme="minorBidi" w:hint="cs"/>
                <w:sz w:val="28"/>
                <w:szCs w:val="28"/>
                <w:rtl/>
              </w:rPr>
              <w:t>); עליהם לעבור תהליך חניכה שבמהלכו חלקם</w:t>
            </w:r>
            <w:r>
              <w:rPr>
                <w:rFonts w:asciiTheme="minorBidi" w:eastAsia="TimesNewRomanPSMT" w:hAnsiTheme="minorBidi" w:cstheme="minorBidi" w:hint="cs"/>
                <w:sz w:val="28"/>
                <w:szCs w:val="28"/>
                <w:rtl/>
              </w:rPr>
              <w:t xml:space="preserve"> נכשלים ומסולקים מן המועדון, חלקם מצליחים יותר ומצליחים פחות ובהתאם לכך מופנים לתפקידים שונים, זהו השלב השני, שלב המעבר. התהליך והמאבק חוזרים על עצמם ובהתאם הם מגבשים את זהותם ורוכשים לעצמם את מעמדם החברתי והזכויות והחובות </w:t>
            </w:r>
            <w:proofErr w:type="spellStart"/>
            <w:r>
              <w:rPr>
                <w:rFonts w:asciiTheme="minorBidi" w:eastAsia="TimesNewRomanPSMT" w:hAnsiTheme="minorBidi" w:cstheme="minorBidi" w:hint="cs"/>
                <w:sz w:val="28"/>
                <w:szCs w:val="28"/>
                <w:rtl/>
              </w:rPr>
              <w:t>הנילוות</w:t>
            </w:r>
            <w:proofErr w:type="spellEnd"/>
            <w:r>
              <w:rPr>
                <w:rFonts w:asciiTheme="minorBidi" w:eastAsia="TimesNewRomanPSMT" w:hAnsiTheme="minorBidi" w:cstheme="minorBidi" w:hint="cs"/>
                <w:sz w:val="28"/>
                <w:szCs w:val="28"/>
                <w:rtl/>
              </w:rPr>
              <w:t xml:space="preserve"> אליו, בכך אפשר לראות את ה</w:t>
            </w:r>
            <w:r>
              <w:rPr>
                <w:rFonts w:asciiTheme="minorBidi" w:eastAsia="TimesNewRomanPSMT" w:hAnsiTheme="minorBidi" w:cstheme="minorBidi" w:hint="cs"/>
                <w:sz w:val="28"/>
                <w:szCs w:val="28"/>
                <w:rtl/>
              </w:rPr>
              <w:t xml:space="preserve">שלב השלישי של השתלבות בקולקטיב בתוכו חיים. אך ללא הארגון הפטריארכלי המאתגר ולפעמים מתסכל ומכאיב, האדם עומד מול בלבול גדול. </w:t>
            </w:r>
          </w:p>
          <w:p w:rsidR="00000000" w:rsidRDefault="007417F8">
            <w:pPr>
              <w:bidi/>
              <w:spacing w:line="100" w:lineRule="atLeast"/>
              <w:ind w:left="286" w:right="338"/>
              <w:jc w:val="both"/>
              <w:rPr>
                <w:rFonts w:asciiTheme="minorBidi" w:hAnsiTheme="minorBidi" w:cstheme="minorBidi" w:hint="cs"/>
                <w:sz w:val="28"/>
                <w:szCs w:val="28"/>
                <w:rtl/>
              </w:rPr>
            </w:pPr>
          </w:p>
          <w:p w:rsidR="00000000" w:rsidRDefault="007417F8">
            <w:pPr>
              <w:bidi/>
              <w:spacing w:line="100" w:lineRule="atLeast"/>
              <w:ind w:left="286" w:right="338"/>
              <w:jc w:val="both"/>
              <w:rPr>
                <w:rFonts w:asciiTheme="minorBidi" w:eastAsia="TimesNewRomanPSMT" w:hAnsiTheme="minorBidi" w:cstheme="minorBidi" w:hint="cs"/>
                <w:sz w:val="28"/>
                <w:szCs w:val="28"/>
                <w:rtl/>
              </w:rPr>
            </w:pPr>
            <w:r>
              <w:rPr>
                <w:rFonts w:asciiTheme="minorBidi" w:eastAsia="TimesNewRomanPSMT" w:hAnsiTheme="minorBidi" w:cstheme="minorBidi" w:hint="cs"/>
                <w:sz w:val="28"/>
                <w:szCs w:val="28"/>
                <w:rtl/>
              </w:rPr>
              <w:t>בעולם מודרני, עולם חילוני שהתרחק מן המאפיינים של החברה השבטית ואף מאלו של החברה הדתית, קשה להצביע על טכסי חניכה ברורים המשרתים אוכל</w:t>
            </w:r>
            <w:r>
              <w:rPr>
                <w:rFonts w:asciiTheme="minorBidi" w:eastAsia="TimesNewRomanPSMT" w:hAnsiTheme="minorBidi" w:cstheme="minorBidi" w:hint="cs"/>
                <w:sz w:val="28"/>
                <w:szCs w:val="28"/>
                <w:rtl/>
              </w:rPr>
              <w:t>וסיות רחבות. נראה כי בחברה העכשווית, הפלורליסטית יש מגוון רחב, סופרמרקט, של טכסי חניכה: רובם אינם מכילים את מלוא המרכיבים של טכס חניכה מסורתי, או מכילים אותם באופן שנראה מאולץ ולא ממש שייך לחברה בה מתקיימים. טכסי החניכה בעולם המערבי, נושאים פחות או יותר מא</w:t>
            </w:r>
            <w:r>
              <w:rPr>
                <w:rFonts w:asciiTheme="minorBidi" w:eastAsia="TimesNewRomanPSMT" w:hAnsiTheme="minorBidi" w:cstheme="minorBidi" w:hint="cs"/>
                <w:sz w:val="28"/>
                <w:szCs w:val="28"/>
                <w:rtl/>
              </w:rPr>
              <w:t xml:space="preserve">פיינים של תהליך הכנסה של הפרט או קבוצה ברזיו של מקצוע – מסלול לימודים אקדמי או פרופסיונלי כלשהו, הכשרה צבאית, קורסי למידה של ספורט אתגרי, או מסע הרפתקאות של צעירים בעולם. בטכסי החניכה המודרניים הללו, בולט בחסרונו </w:t>
            </w:r>
            <w:proofErr w:type="spellStart"/>
            <w:r>
              <w:rPr>
                <w:rFonts w:asciiTheme="minorBidi" w:eastAsia="TimesNewRomanPSMT" w:hAnsiTheme="minorBidi" w:cstheme="minorBidi" w:hint="cs"/>
                <w:sz w:val="28"/>
                <w:szCs w:val="28"/>
                <w:rtl/>
              </w:rPr>
              <w:t>מימד</w:t>
            </w:r>
            <w:proofErr w:type="spellEnd"/>
            <w:r>
              <w:rPr>
                <w:rFonts w:asciiTheme="minorBidi" w:eastAsia="TimesNewRomanPSMT" w:hAnsiTheme="minorBidi" w:cstheme="minorBidi" w:hint="cs"/>
                <w:sz w:val="28"/>
                <w:szCs w:val="28"/>
                <w:rtl/>
              </w:rPr>
              <w:t xml:space="preserve"> חשוב – האספקט הרוחני, אספקט שהחיפוש אח</w:t>
            </w:r>
            <w:r>
              <w:rPr>
                <w:rFonts w:asciiTheme="minorBidi" w:eastAsia="TimesNewRomanPSMT" w:hAnsiTheme="minorBidi" w:cstheme="minorBidi" w:hint="cs"/>
                <w:sz w:val="28"/>
                <w:szCs w:val="28"/>
                <w:rtl/>
              </w:rPr>
              <w:t>ריו מתבטא כנראה ובולט מאד, במסעות הצעירים למזרח ובחיפוש אחר מסגרות רוחניות חדשות. אכן יונג          (</w:t>
            </w:r>
            <w:r>
              <w:rPr>
                <w:rFonts w:asciiTheme="minorBidi" w:eastAsia="TimesNewRomanPSMT" w:hAnsiTheme="minorBidi" w:cstheme="minorBidi"/>
                <w:sz w:val="28"/>
                <w:szCs w:val="28"/>
              </w:rPr>
              <w:t>1964</w:t>
            </w:r>
            <w:r>
              <w:rPr>
                <w:rFonts w:asciiTheme="minorBidi" w:eastAsia="TimesNewRomanPSMT" w:hAnsiTheme="minorBidi" w:cstheme="minorBidi" w:hint="cs"/>
                <w:sz w:val="28"/>
                <w:szCs w:val="28"/>
                <w:rtl/>
              </w:rPr>
              <w:t xml:space="preserve">), כמו גם אנשי דת, אינטלקטואלים וחוקרים מתחומים שונים, הצביעו ומצביעים בדאגה על חסרונו הבוטה של </w:t>
            </w:r>
            <w:proofErr w:type="spellStart"/>
            <w:r>
              <w:rPr>
                <w:rFonts w:asciiTheme="minorBidi" w:eastAsia="TimesNewRomanPSMT" w:hAnsiTheme="minorBidi" w:cstheme="minorBidi" w:hint="cs"/>
                <w:sz w:val="28"/>
                <w:szCs w:val="28"/>
                <w:rtl/>
              </w:rPr>
              <w:t>מימד</w:t>
            </w:r>
            <w:proofErr w:type="spellEnd"/>
            <w:r>
              <w:rPr>
                <w:rFonts w:asciiTheme="minorBidi" w:eastAsia="TimesNewRomanPSMT" w:hAnsiTheme="minorBidi" w:cstheme="minorBidi" w:hint="cs"/>
                <w:sz w:val="28"/>
                <w:szCs w:val="28"/>
                <w:rtl/>
              </w:rPr>
              <w:t xml:space="preserve"> זה בחיים החילוניים המודרניים בעולם המערבי "מפני שז</w:t>
            </w:r>
            <w:r>
              <w:rPr>
                <w:rFonts w:asciiTheme="minorBidi" w:eastAsia="TimesNewRomanPSMT" w:hAnsiTheme="minorBidi" w:cstheme="minorBidi" w:hint="cs"/>
                <w:sz w:val="28"/>
                <w:szCs w:val="28"/>
                <w:rtl/>
              </w:rPr>
              <w:t xml:space="preserve">ו הדרך היחידה בה אנו יכולים לשבור את הקסם הכובל אותנו למעגל </w:t>
            </w:r>
            <w:proofErr w:type="spellStart"/>
            <w:r>
              <w:rPr>
                <w:rFonts w:asciiTheme="minorBidi" w:eastAsia="TimesNewRomanPSMT" w:hAnsiTheme="minorBidi" w:cstheme="minorBidi" w:hint="cs"/>
                <w:sz w:val="28"/>
                <w:szCs w:val="28"/>
                <w:rtl/>
              </w:rPr>
              <w:t>הארועים</w:t>
            </w:r>
            <w:proofErr w:type="spellEnd"/>
            <w:r>
              <w:rPr>
                <w:rFonts w:asciiTheme="minorBidi" w:eastAsia="TimesNewRomanPSMT" w:hAnsiTheme="minorBidi" w:cstheme="minorBidi" w:hint="cs"/>
                <w:sz w:val="28"/>
                <w:szCs w:val="28"/>
                <w:rtl/>
              </w:rPr>
              <w:t xml:space="preserve"> הביולוגי” (</w:t>
            </w:r>
            <w:r>
              <w:rPr>
                <w:rFonts w:asciiTheme="minorBidi" w:eastAsia="TimesNewRomanPSMT" w:hAnsiTheme="minorBidi" w:cstheme="minorBidi"/>
                <w:sz w:val="28"/>
                <w:szCs w:val="28"/>
              </w:rPr>
              <w:t>1963</w:t>
            </w:r>
            <w:r>
              <w:rPr>
                <w:rFonts w:asciiTheme="minorBidi" w:eastAsia="TimesNewRomanPSMT" w:hAnsiTheme="minorBidi" w:cstheme="minorBidi" w:hint="cs"/>
                <w:sz w:val="28"/>
                <w:szCs w:val="28"/>
                <w:rtl/>
              </w:rPr>
              <w:t xml:space="preserve">, עמ' </w:t>
            </w:r>
            <w:r>
              <w:rPr>
                <w:rFonts w:asciiTheme="minorBidi" w:eastAsia="TimesNewRomanPSMT" w:hAnsiTheme="minorBidi" w:cstheme="minorBidi"/>
                <w:sz w:val="28"/>
                <w:szCs w:val="28"/>
              </w:rPr>
              <w:t>140</w:t>
            </w:r>
            <w:r>
              <w:rPr>
                <w:rFonts w:asciiTheme="minorBidi" w:eastAsia="TimesNewRomanPSMT" w:hAnsiTheme="minorBidi" w:cstheme="minorBidi" w:hint="cs"/>
                <w:sz w:val="28"/>
                <w:szCs w:val="28"/>
                <w:rtl/>
              </w:rPr>
              <w:t>). יונג עצמו כבר מצביע על כך שמסגרת דתית איננה עונה על צרכיו הרוחניים של אדם מודרני בהיותה דוגמטית ומפריעה בדרכו המשחרת להבנה. פון-פרנץ (</w:t>
            </w:r>
            <w:r>
              <w:rPr>
                <w:rFonts w:asciiTheme="minorBidi" w:eastAsia="TimesNewRomanPSMT" w:hAnsiTheme="minorBidi" w:cstheme="minorBidi"/>
                <w:sz w:val="28"/>
                <w:szCs w:val="28"/>
              </w:rPr>
              <w:t>von Franz 1970</w:t>
            </w:r>
            <w:r>
              <w:rPr>
                <w:rFonts w:asciiTheme="minorBidi" w:eastAsia="TimesNewRomanPSMT" w:hAnsiTheme="minorBidi" w:cstheme="minorBidi" w:hint="cs"/>
                <w:sz w:val="28"/>
                <w:szCs w:val="28"/>
                <w:rtl/>
              </w:rPr>
              <w:t xml:space="preserve">), אף מתריעה </w:t>
            </w:r>
            <w:r>
              <w:rPr>
                <w:rFonts w:asciiTheme="minorBidi" w:eastAsia="TimesNewRomanPSMT" w:hAnsiTheme="minorBidi" w:cstheme="minorBidi" w:hint="cs"/>
                <w:sz w:val="28"/>
                <w:szCs w:val="28"/>
                <w:rtl/>
              </w:rPr>
              <w:t xml:space="preserve">על בעיה קולקטיבית קשה של </w:t>
            </w:r>
            <w:proofErr w:type="spellStart"/>
            <w:r>
              <w:rPr>
                <w:rFonts w:asciiTheme="minorBidi" w:eastAsia="TimesNewRomanPSMT" w:hAnsiTheme="minorBidi" w:cstheme="minorBidi" w:hint="cs"/>
                <w:sz w:val="28"/>
                <w:szCs w:val="28"/>
                <w:rtl/>
              </w:rPr>
              <w:t>התקעות</w:t>
            </w:r>
            <w:proofErr w:type="spellEnd"/>
            <w:r>
              <w:rPr>
                <w:rFonts w:asciiTheme="minorBidi" w:eastAsia="TimesNewRomanPSMT" w:hAnsiTheme="minorBidi" w:cstheme="minorBidi" w:hint="cs"/>
                <w:sz w:val="28"/>
                <w:szCs w:val="28"/>
                <w:rtl/>
              </w:rPr>
              <w:t xml:space="preserve"> בעמדה של 'נעורים נצחיים' ותולה אותה </w:t>
            </w:r>
            <w:proofErr w:type="spellStart"/>
            <w:r>
              <w:rPr>
                <w:rFonts w:asciiTheme="minorBidi" w:eastAsia="TimesNewRomanPSMT" w:hAnsiTheme="minorBidi" w:cstheme="minorBidi" w:hint="cs"/>
                <w:sz w:val="28"/>
                <w:szCs w:val="28"/>
                <w:rtl/>
              </w:rPr>
              <w:t>בכשלונן</w:t>
            </w:r>
            <w:proofErr w:type="spellEnd"/>
            <w:r>
              <w:rPr>
                <w:rFonts w:asciiTheme="minorBidi" w:eastAsia="TimesNewRomanPSMT" w:hAnsiTheme="minorBidi" w:cstheme="minorBidi" w:hint="cs"/>
                <w:sz w:val="28"/>
                <w:szCs w:val="28"/>
                <w:rtl/>
              </w:rPr>
              <w:t xml:space="preserve"> של התנועות הדתיות </w:t>
            </w:r>
            <w:proofErr w:type="spellStart"/>
            <w:r>
              <w:rPr>
                <w:rFonts w:asciiTheme="minorBidi" w:eastAsia="TimesNewRomanPSMT" w:hAnsiTheme="minorBidi" w:cstheme="minorBidi" w:hint="cs"/>
                <w:sz w:val="28"/>
                <w:szCs w:val="28"/>
                <w:rtl/>
              </w:rPr>
              <w:t>העכשויות</w:t>
            </w:r>
            <w:proofErr w:type="spellEnd"/>
            <w:r>
              <w:rPr>
                <w:rFonts w:asciiTheme="minorBidi" w:eastAsia="TimesNewRomanPSMT" w:hAnsiTheme="minorBidi" w:cstheme="minorBidi" w:hint="cs"/>
                <w:sz w:val="28"/>
                <w:szCs w:val="28"/>
                <w:rtl/>
              </w:rPr>
              <w:t xml:space="preserve"> לפגוש את הצורך החזק בחוויה דתית פנימית. אפשר לראות, </w:t>
            </w:r>
            <w:proofErr w:type="spellStart"/>
            <w:r>
              <w:rPr>
                <w:rFonts w:asciiTheme="minorBidi" w:eastAsia="TimesNewRomanPSMT" w:hAnsiTheme="minorBidi" w:cstheme="minorBidi" w:hint="cs"/>
                <w:sz w:val="28"/>
                <w:szCs w:val="28"/>
                <w:rtl/>
              </w:rPr>
              <w:t>בנסיונה</w:t>
            </w:r>
            <w:proofErr w:type="spellEnd"/>
            <w:r>
              <w:rPr>
                <w:rFonts w:asciiTheme="minorBidi" w:eastAsia="TimesNewRomanPSMT" w:hAnsiTheme="minorBidi" w:cstheme="minorBidi" w:hint="cs"/>
                <w:sz w:val="28"/>
                <w:szCs w:val="28"/>
                <w:rtl/>
              </w:rPr>
              <w:t xml:space="preserve"> של תנועת חב"ד להשתלב בכל מסלול מודרני של צעירים יהודיים ולנסות ולקנות נפשות לתנועתם; בנסיעותי</w:t>
            </w:r>
            <w:r>
              <w:rPr>
                <w:rFonts w:asciiTheme="minorBidi" w:eastAsia="TimesNewRomanPSMT" w:hAnsiTheme="minorBidi" w:cstheme="minorBidi" w:hint="cs"/>
                <w:sz w:val="28"/>
                <w:szCs w:val="28"/>
                <w:rtl/>
              </w:rPr>
              <w:t>הם התכופות של חסידים לאומן בחיפוש אחרי חוויה רוחנית אקסטטית; בכתות דתיות או דתיות למחצה כמו הסיינטולוגיה ותנועות ה'עידן החדש' שנוסדו בעשורים האחרונים, תוצר של זיהוי דומה לזה של פון פרנץ את החסר ואת הצורך של הצעירים בחוויה רוחנית. ניתן להרחיב את דבריה ולהדג</w:t>
            </w:r>
            <w:r>
              <w:rPr>
                <w:rFonts w:asciiTheme="minorBidi" w:eastAsia="TimesNewRomanPSMT" w:hAnsiTheme="minorBidi" w:cstheme="minorBidi" w:hint="cs"/>
                <w:sz w:val="28"/>
                <w:szCs w:val="28"/>
                <w:rtl/>
              </w:rPr>
              <w:t xml:space="preserve">יש את </w:t>
            </w:r>
            <w:proofErr w:type="spellStart"/>
            <w:r>
              <w:rPr>
                <w:rFonts w:asciiTheme="minorBidi" w:eastAsia="TimesNewRomanPSMT" w:hAnsiTheme="minorBidi" w:cstheme="minorBidi" w:hint="cs"/>
                <w:sz w:val="28"/>
                <w:szCs w:val="28"/>
                <w:rtl/>
              </w:rPr>
              <w:t>כשלון</w:t>
            </w:r>
            <w:proofErr w:type="spellEnd"/>
            <w:r>
              <w:rPr>
                <w:rFonts w:asciiTheme="minorBidi" w:eastAsia="TimesNewRomanPSMT" w:hAnsiTheme="minorBidi" w:cstheme="minorBidi" w:hint="cs"/>
                <w:sz w:val="28"/>
                <w:szCs w:val="28"/>
                <w:rtl/>
              </w:rPr>
              <w:t xml:space="preserve"> החברה המודרנית לספק טכסי חניכה שלמים ומתאימים, במקומם אנו מוצאים העדר טכסים, טכסים חלקיים, וטכסים כוזבים.  אין ספק שהעדר מסגרת חברתית חיצונית ברורה ויציבה, המתלכדת עם הצורך הפנימי בחניכה, מהווה נטל כבד יותר על הפרט הנמצא בשלב של מעבר כלשהו, וסב</w:t>
            </w:r>
            <w:r>
              <w:rPr>
                <w:rFonts w:asciiTheme="minorBidi" w:eastAsia="TimesNewRomanPSMT" w:hAnsiTheme="minorBidi" w:cstheme="minorBidi" w:hint="cs"/>
                <w:sz w:val="28"/>
                <w:szCs w:val="28"/>
                <w:rtl/>
              </w:rPr>
              <w:t>יבתו המשפחתית והחברתית הקרובה: בהנחה שאנחנו מדברים על ארכיטיפ של חניכה, הכוח ההתפתחותי הדוחף להתפתחות האגו קיים גם בתנאים של העדר טכסי חניכה פורמליים, אבל אזֿ באין ארגון, נטל יצירת מסגרת החניכה מוטל על כל פרט, או כל קהילה קטנה - עליהם ליצור תהליך חניכה משל</w:t>
            </w:r>
            <w:r>
              <w:rPr>
                <w:rFonts w:asciiTheme="minorBidi" w:eastAsia="TimesNewRomanPSMT" w:hAnsiTheme="minorBidi" w:cstheme="minorBidi" w:hint="cs"/>
                <w:sz w:val="28"/>
                <w:szCs w:val="28"/>
                <w:rtl/>
              </w:rPr>
              <w:t>הם, כפי שהדגישה גם נצר בספרה "מסע הגיבור" (</w:t>
            </w:r>
            <w:r>
              <w:rPr>
                <w:rFonts w:asciiTheme="minorBidi" w:eastAsia="TimesNewRomanPSMT" w:hAnsiTheme="minorBidi" w:cstheme="minorBidi"/>
                <w:sz w:val="28"/>
                <w:szCs w:val="28"/>
              </w:rPr>
              <w:t>2011</w:t>
            </w:r>
            <w:r>
              <w:rPr>
                <w:rFonts w:asciiTheme="minorBidi" w:eastAsia="TimesNewRomanPSMT" w:hAnsiTheme="minorBidi" w:cstheme="minorBidi" w:hint="cs"/>
                <w:sz w:val="28"/>
                <w:szCs w:val="28"/>
                <w:rtl/>
              </w:rPr>
              <w:t>).</w:t>
            </w:r>
          </w:p>
          <w:p w:rsidR="00000000" w:rsidRDefault="007417F8">
            <w:pPr>
              <w:bidi/>
              <w:spacing w:line="100" w:lineRule="atLeast"/>
              <w:ind w:left="286" w:right="338"/>
              <w:jc w:val="both"/>
              <w:rPr>
                <w:rFonts w:asciiTheme="minorBidi" w:eastAsia="TimesNewRomanPSMT" w:hAnsiTheme="minorBidi" w:cstheme="minorBidi" w:hint="cs"/>
                <w:sz w:val="28"/>
                <w:szCs w:val="28"/>
                <w:rtl/>
              </w:rPr>
            </w:pPr>
            <w:r>
              <w:rPr>
                <w:rFonts w:asciiTheme="minorBidi" w:eastAsia="TimesNewRomanPSMT" w:hAnsiTheme="minorBidi" w:cstheme="minorBidi" w:hint="cs"/>
                <w:sz w:val="28"/>
                <w:szCs w:val="28"/>
                <w:rtl/>
              </w:rPr>
              <w:t>התרבות המערבית המודרנית, התרחקה זה מכבר ממצב בו לגברים מספר מצומצם של תפקידים אליהם מתועלים כל גברי הקהילה בתהליך חניכה פורמלי אחיד. הפטריארכט המתקדם בחברה זו, מתאפיין בחלוקה לתפקידים רבים ובהתאם מסלולי חני</w:t>
            </w:r>
            <w:r>
              <w:rPr>
                <w:rFonts w:asciiTheme="minorBidi" w:eastAsia="TimesNewRomanPSMT" w:hAnsiTheme="minorBidi" w:cstheme="minorBidi" w:hint="cs"/>
                <w:sz w:val="28"/>
                <w:szCs w:val="28"/>
                <w:rtl/>
              </w:rPr>
              <w:t xml:space="preserve">כה רבים וספציפיים יותר. יש בחברה המודרנית פגיעה באחדות החברתית-הקולקטיבית כזו </w:t>
            </w:r>
            <w:proofErr w:type="spellStart"/>
            <w:r>
              <w:rPr>
                <w:rFonts w:asciiTheme="minorBidi" w:eastAsia="TimesNewRomanPSMT" w:hAnsiTheme="minorBidi" w:cstheme="minorBidi" w:hint="cs"/>
                <w:sz w:val="28"/>
                <w:szCs w:val="28"/>
                <w:rtl/>
              </w:rPr>
              <w:t>שאיפיינה</w:t>
            </w:r>
            <w:proofErr w:type="spellEnd"/>
            <w:r>
              <w:rPr>
                <w:rFonts w:asciiTheme="minorBidi" w:eastAsia="TimesNewRomanPSMT" w:hAnsiTheme="minorBidi" w:cstheme="minorBidi" w:hint="cs"/>
                <w:sz w:val="28"/>
                <w:szCs w:val="28"/>
                <w:rtl/>
              </w:rPr>
              <w:t xml:space="preserve"> את השבט הקדום, ובנוסף אפשר לזהות גם </w:t>
            </w:r>
            <w:proofErr w:type="spellStart"/>
            <w:r>
              <w:rPr>
                <w:rFonts w:asciiTheme="minorBidi" w:eastAsia="TimesNewRomanPSMT" w:hAnsiTheme="minorBidi" w:cstheme="minorBidi" w:hint="cs"/>
                <w:sz w:val="28"/>
                <w:szCs w:val="28"/>
                <w:rtl/>
              </w:rPr>
              <w:t>המנעות</w:t>
            </w:r>
            <w:proofErr w:type="spellEnd"/>
            <w:r>
              <w:rPr>
                <w:rFonts w:asciiTheme="minorBidi" w:eastAsia="TimesNewRomanPSMT" w:hAnsiTheme="minorBidi" w:cstheme="minorBidi" w:hint="cs"/>
                <w:sz w:val="28"/>
                <w:szCs w:val="28"/>
                <w:rtl/>
              </w:rPr>
              <w:t xml:space="preserve"> מהתווית מסלולים מותאמים ספציפית, מחשש מטענות לאי-שוויון הזדמנויות, </w:t>
            </w:r>
            <w:proofErr w:type="spellStart"/>
            <w:r>
              <w:rPr>
                <w:rFonts w:asciiTheme="minorBidi" w:eastAsia="TimesNewRomanPSMT" w:hAnsiTheme="minorBidi" w:cstheme="minorBidi" w:hint="cs"/>
                <w:sz w:val="28"/>
                <w:szCs w:val="28"/>
                <w:rtl/>
              </w:rPr>
              <w:t>להפלייה</w:t>
            </w:r>
            <w:proofErr w:type="spellEnd"/>
            <w:r>
              <w:rPr>
                <w:rFonts w:asciiTheme="minorBidi" w:eastAsia="TimesNewRomanPSMT" w:hAnsiTheme="minorBidi" w:cstheme="minorBidi" w:hint="cs"/>
                <w:sz w:val="28"/>
                <w:szCs w:val="28"/>
                <w:rtl/>
              </w:rPr>
              <w:t xml:space="preserve"> ולהדרה, כמו בהפניית תלמידים לחינוך מקצועי למשל. </w:t>
            </w:r>
          </w:p>
          <w:p w:rsidR="00000000" w:rsidRDefault="007417F8">
            <w:pPr>
              <w:bidi/>
              <w:spacing w:line="100" w:lineRule="atLeast"/>
              <w:ind w:left="286" w:right="338"/>
              <w:jc w:val="both"/>
              <w:rPr>
                <w:rFonts w:asciiTheme="minorBidi" w:hAnsiTheme="minorBidi" w:cstheme="minorBidi" w:hint="cs"/>
                <w:sz w:val="28"/>
                <w:szCs w:val="28"/>
                <w:rtl/>
              </w:rPr>
            </w:pPr>
          </w:p>
          <w:p w:rsidR="00000000" w:rsidRDefault="007417F8">
            <w:pPr>
              <w:bidi/>
              <w:spacing w:line="100" w:lineRule="atLeast"/>
              <w:ind w:left="286" w:right="338"/>
              <w:jc w:val="both"/>
              <w:rPr>
                <w:rFonts w:asciiTheme="minorBidi" w:eastAsia="TimesNewRomanPSMT" w:hAnsiTheme="minorBidi" w:cstheme="minorBidi" w:hint="cs"/>
                <w:sz w:val="28"/>
                <w:szCs w:val="28"/>
                <w:rtl/>
              </w:rPr>
            </w:pPr>
            <w:r>
              <w:rPr>
                <w:rFonts w:asciiTheme="minorBidi" w:eastAsia="TimesNewRomanPSMT" w:hAnsiTheme="minorBidi" w:cstheme="minorBidi" w:hint="cs"/>
                <w:sz w:val="28"/>
                <w:szCs w:val="28"/>
                <w:rtl/>
              </w:rPr>
              <w:t>א</w:t>
            </w:r>
            <w:r>
              <w:rPr>
                <w:rFonts w:asciiTheme="minorBidi" w:eastAsia="TimesNewRomanPSMT" w:hAnsiTheme="minorBidi" w:cstheme="minorBidi" w:hint="cs"/>
                <w:sz w:val="28"/>
                <w:szCs w:val="28"/>
                <w:rtl/>
              </w:rPr>
              <w:t xml:space="preserve">חד מסיבוכיו של ריבוי האפשרויות והבלבול הנלווה אליו, הוא אבדן אחוות הגברים, אשר כה תורמת ומחזקת לגיבוש ולגיבוי הנדרשים בחייהם של מבוגרים. אבדן הקולקטיב הגברי לגבי רבים הוא גורם מחליש המאיים אפילו על שליטתו של </w:t>
            </w:r>
            <w:proofErr w:type="spellStart"/>
            <w:r>
              <w:rPr>
                <w:rFonts w:asciiTheme="minorBidi" w:eastAsia="TimesNewRomanPSMT" w:hAnsiTheme="minorBidi" w:cstheme="minorBidi" w:hint="cs"/>
                <w:sz w:val="28"/>
                <w:szCs w:val="28"/>
                <w:rtl/>
              </w:rPr>
              <w:t>העקרון</w:t>
            </w:r>
            <w:proofErr w:type="spellEnd"/>
            <w:r>
              <w:rPr>
                <w:rFonts w:asciiTheme="minorBidi" w:eastAsia="TimesNewRomanPSMT" w:hAnsiTheme="minorBidi" w:cstheme="minorBidi" w:hint="cs"/>
                <w:sz w:val="28"/>
                <w:szCs w:val="28"/>
                <w:rtl/>
              </w:rPr>
              <w:t xml:space="preserve"> הפטריארכלי. יתכן ותופעות כמו פוסט-מודרניז</w:t>
            </w:r>
            <w:r>
              <w:rPr>
                <w:rFonts w:asciiTheme="minorBidi" w:eastAsia="TimesNewRomanPSMT" w:hAnsiTheme="minorBidi" w:cstheme="minorBidi" w:hint="cs"/>
                <w:sz w:val="28"/>
                <w:szCs w:val="28"/>
                <w:rtl/>
              </w:rPr>
              <w:t>ם ודה-</w:t>
            </w:r>
            <w:proofErr w:type="spellStart"/>
            <w:r>
              <w:rPr>
                <w:rFonts w:asciiTheme="minorBidi" w:eastAsia="TimesNewRomanPSMT" w:hAnsiTheme="minorBidi" w:cstheme="minorBidi" w:hint="cs"/>
                <w:sz w:val="28"/>
                <w:szCs w:val="28"/>
                <w:rtl/>
              </w:rPr>
              <w:t>קונסטרוקציוניזם</w:t>
            </w:r>
            <w:proofErr w:type="spellEnd"/>
            <w:r>
              <w:rPr>
                <w:rFonts w:asciiTheme="minorBidi" w:eastAsia="TimesNewRomanPSMT" w:hAnsiTheme="minorBidi" w:cstheme="minorBidi" w:hint="cs"/>
                <w:sz w:val="28"/>
                <w:szCs w:val="28"/>
                <w:rtl/>
              </w:rPr>
              <w:t>, הם תולדות שלו וישנם אף  הטוענים כי אלו הן תופעות דיאבוליות, במובן הפוטנציאל לפירוק חברתי שנושאות בחובן.</w:t>
            </w:r>
          </w:p>
          <w:p w:rsidR="00000000" w:rsidRDefault="007417F8">
            <w:pPr>
              <w:bidi/>
              <w:spacing w:line="100" w:lineRule="atLeast"/>
              <w:ind w:left="286" w:right="338"/>
              <w:jc w:val="both"/>
              <w:rPr>
                <w:rFonts w:asciiTheme="minorBidi" w:hAnsiTheme="minorBidi" w:cstheme="minorBidi" w:hint="cs"/>
                <w:sz w:val="28"/>
                <w:szCs w:val="28"/>
                <w:rtl/>
              </w:rPr>
            </w:pPr>
          </w:p>
          <w:p w:rsidR="00000000" w:rsidRDefault="007417F8">
            <w:pPr>
              <w:bidi/>
              <w:spacing w:line="100" w:lineRule="atLeast"/>
              <w:ind w:left="286" w:right="338"/>
              <w:jc w:val="both"/>
              <w:rPr>
                <w:rFonts w:asciiTheme="minorBidi" w:eastAsia="TimesNewRomanPSMT" w:hAnsiTheme="minorBidi" w:cstheme="minorBidi" w:hint="cs"/>
                <w:sz w:val="28"/>
                <w:szCs w:val="28"/>
                <w:rtl/>
              </w:rPr>
            </w:pPr>
            <w:r>
              <w:rPr>
                <w:rFonts w:asciiTheme="minorBidi" w:eastAsia="TimesNewRomanPSMT" w:hAnsiTheme="minorBidi" w:cstheme="minorBidi" w:hint="cs"/>
                <w:sz w:val="28"/>
                <w:szCs w:val="28"/>
                <w:rtl/>
              </w:rPr>
              <w:t xml:space="preserve">אחת האפשרויות הפחות דוגמטיות, והלא מחייבות </w:t>
            </w:r>
            <w:proofErr w:type="spellStart"/>
            <w:r>
              <w:rPr>
                <w:rFonts w:asciiTheme="minorBidi" w:eastAsia="TimesNewRomanPSMT" w:hAnsiTheme="minorBidi" w:cstheme="minorBidi" w:hint="cs"/>
                <w:sz w:val="28"/>
                <w:szCs w:val="28"/>
                <w:rtl/>
              </w:rPr>
              <w:t>בקונברסיה</w:t>
            </w:r>
            <w:proofErr w:type="spellEnd"/>
            <w:r>
              <w:rPr>
                <w:rFonts w:asciiTheme="minorBidi" w:eastAsia="TimesNewRomanPSMT" w:hAnsiTheme="minorBidi" w:cstheme="minorBidi" w:hint="cs"/>
                <w:sz w:val="28"/>
                <w:szCs w:val="28"/>
                <w:rtl/>
              </w:rPr>
              <w:t xml:space="preserve"> דתית או בשינוי מקיף של השקפת וסגנון חיים, העומדות לרשותו של האדם המודרני לע</w:t>
            </w:r>
            <w:r>
              <w:rPr>
                <w:rFonts w:asciiTheme="minorBidi" w:eastAsia="TimesNewRomanPSMT" w:hAnsiTheme="minorBidi" w:cstheme="minorBidi" w:hint="cs"/>
                <w:sz w:val="28"/>
                <w:szCs w:val="28"/>
                <w:rtl/>
              </w:rPr>
              <w:t xml:space="preserve">רוך מסע רוחני, היא האנליזה, או הטיפול </w:t>
            </w:r>
            <w:proofErr w:type="spellStart"/>
            <w:r>
              <w:rPr>
                <w:rFonts w:asciiTheme="minorBidi" w:eastAsia="TimesNewRomanPSMT" w:hAnsiTheme="minorBidi" w:cstheme="minorBidi" w:hint="cs"/>
                <w:sz w:val="28"/>
                <w:szCs w:val="28"/>
                <w:rtl/>
              </w:rPr>
              <w:t>הפסיכותרפוטי</w:t>
            </w:r>
            <w:proofErr w:type="spellEnd"/>
            <w:r>
              <w:rPr>
                <w:rFonts w:asciiTheme="minorBidi" w:eastAsia="TimesNewRomanPSMT" w:hAnsiTheme="minorBidi" w:cstheme="minorBidi" w:hint="cs"/>
                <w:sz w:val="28"/>
                <w:szCs w:val="28"/>
                <w:rtl/>
              </w:rPr>
              <w:t xml:space="preserve"> המעמיק. כך יוצא שרבים מן הפונים לטיפול, בין אם אלו צעירים שעדיין לא גיבשו את דרכם, ובין אם מבוגרים הבאים לבחון את בחירותיהם ואת דרכם, מבקשים להם  בטיפול מעין טכס מעבר, ובמטפל, מעין מנחה רוחני שיובילם במסע </w:t>
            </w:r>
            <w:r>
              <w:rPr>
                <w:rFonts w:asciiTheme="minorBidi" w:eastAsia="TimesNewRomanPSMT" w:hAnsiTheme="minorBidi" w:cstheme="minorBidi" w:hint="cs"/>
                <w:sz w:val="28"/>
                <w:szCs w:val="28"/>
                <w:rtl/>
              </w:rPr>
              <w:t xml:space="preserve">המאיים אשר עליהם לעבור. העמדה </w:t>
            </w:r>
            <w:proofErr w:type="spellStart"/>
            <w:r>
              <w:rPr>
                <w:rFonts w:asciiTheme="minorBidi" w:eastAsia="TimesNewRomanPSMT" w:hAnsiTheme="minorBidi" w:cstheme="minorBidi" w:hint="cs"/>
                <w:sz w:val="28"/>
                <w:szCs w:val="28"/>
                <w:rtl/>
              </w:rPr>
              <w:t>הנייטרלית</w:t>
            </w:r>
            <w:proofErr w:type="spellEnd"/>
            <w:r>
              <w:rPr>
                <w:rFonts w:asciiTheme="minorBidi" w:eastAsia="TimesNewRomanPSMT" w:hAnsiTheme="minorBidi" w:cstheme="minorBidi" w:hint="cs"/>
                <w:sz w:val="28"/>
                <w:szCs w:val="28"/>
                <w:rtl/>
              </w:rPr>
              <w:t xml:space="preserve"> המסורתית של הפסיכואנליזה, שנועדה לאפשר הקלה סימפטומטית בדרך של תובנה למקור הקונפליקטים ובהמשך מסע ארוך לגילוי עצמי, איננה בהכרח מתאימה לאלו הנצבים מבולבלים, לעיתים המומים או אובדים אל מול השפע הרב של האפשרויות שמזמנת</w:t>
            </w:r>
            <w:r>
              <w:rPr>
                <w:rFonts w:asciiTheme="minorBidi" w:eastAsia="TimesNewRomanPSMT" w:hAnsiTheme="minorBidi" w:cstheme="minorBidi" w:hint="cs"/>
                <w:sz w:val="28"/>
                <w:szCs w:val="28"/>
                <w:rtl/>
              </w:rPr>
              <w:t xml:space="preserve"> להם התרבות המודרנית להתפתח או גם שלא להתפתח... </w:t>
            </w:r>
          </w:p>
          <w:p w:rsidR="00000000" w:rsidRDefault="007417F8">
            <w:pPr>
              <w:bidi/>
              <w:spacing w:line="100" w:lineRule="atLeast"/>
              <w:ind w:left="286" w:right="338"/>
              <w:jc w:val="both"/>
              <w:rPr>
                <w:rFonts w:asciiTheme="minorBidi" w:eastAsia="TimesNewRomanPSMT" w:hAnsiTheme="minorBidi" w:cstheme="minorBidi" w:hint="cs"/>
                <w:sz w:val="28"/>
                <w:szCs w:val="28"/>
                <w:rtl/>
              </w:rPr>
            </w:pPr>
            <w:proofErr w:type="spellStart"/>
            <w:r>
              <w:rPr>
                <w:rFonts w:asciiTheme="minorBidi" w:eastAsia="TimesNewRomanPSMT" w:hAnsiTheme="minorBidi" w:cstheme="minorBidi" w:hint="cs"/>
                <w:sz w:val="28"/>
                <w:szCs w:val="28"/>
                <w:rtl/>
              </w:rPr>
              <w:t>סמואל'ס</w:t>
            </w:r>
            <w:proofErr w:type="spellEnd"/>
            <w:r>
              <w:rPr>
                <w:rFonts w:asciiTheme="minorBidi" w:eastAsia="TimesNewRomanPSMT" w:hAnsiTheme="minorBidi" w:cstheme="minorBidi" w:hint="cs"/>
                <w:sz w:val="28"/>
                <w:szCs w:val="28"/>
                <w:rtl/>
              </w:rPr>
              <w:t xml:space="preserve"> (</w:t>
            </w:r>
            <w:r>
              <w:rPr>
                <w:rFonts w:asciiTheme="minorBidi" w:eastAsia="TimesNewRomanPSMT" w:hAnsiTheme="minorBidi" w:cstheme="minorBidi"/>
                <w:sz w:val="28"/>
                <w:szCs w:val="28"/>
              </w:rPr>
              <w:t>1986</w:t>
            </w:r>
            <w:r>
              <w:rPr>
                <w:rFonts w:asciiTheme="minorBidi" w:eastAsia="TimesNewRomanPSMT" w:hAnsiTheme="minorBidi" w:cstheme="minorBidi" w:hint="cs"/>
                <w:sz w:val="28"/>
                <w:szCs w:val="28"/>
                <w:rtl/>
              </w:rPr>
              <w:t xml:space="preserve">: עמ' </w:t>
            </w:r>
            <w:r>
              <w:rPr>
                <w:rFonts w:asciiTheme="minorBidi" w:eastAsia="TimesNewRomanPSMT" w:hAnsiTheme="minorBidi" w:cstheme="minorBidi"/>
                <w:sz w:val="28"/>
                <w:szCs w:val="28"/>
              </w:rPr>
              <w:t>83</w:t>
            </w:r>
            <w:r>
              <w:rPr>
                <w:rFonts w:asciiTheme="minorBidi" w:eastAsia="TimesNewRomanPSMT" w:hAnsiTheme="minorBidi" w:cstheme="minorBidi" w:hint="cs"/>
                <w:sz w:val="28"/>
                <w:szCs w:val="28"/>
                <w:rtl/>
              </w:rPr>
              <w:t>), מצטט את יונג כמי שהפנה את תשומת ליבנו לכך ש"החניכה קשורה בריפוי; לאמור, שכאשר אוריינטציה פסיכולוגית כבר איננה שימושית ואין מתירים לה להשתנות, היא מזהמת ומרקיבה את כל מערכת הנפש”.</w:t>
            </w:r>
          </w:p>
          <w:p w:rsidR="00000000" w:rsidRDefault="007417F8">
            <w:pPr>
              <w:bidi/>
              <w:spacing w:line="100" w:lineRule="atLeast"/>
              <w:ind w:left="286" w:right="338"/>
              <w:jc w:val="both"/>
              <w:rPr>
                <w:rFonts w:asciiTheme="minorBidi" w:eastAsia="TimesNewRomanPSMT" w:hAnsiTheme="minorBidi" w:cstheme="minorBidi" w:hint="cs"/>
                <w:sz w:val="28"/>
                <w:szCs w:val="28"/>
                <w:rtl/>
              </w:rPr>
            </w:pPr>
            <w:r>
              <w:rPr>
                <w:rFonts w:asciiTheme="minorBidi" w:eastAsia="TimesNewRomanPSMT" w:hAnsiTheme="minorBidi" w:cstheme="minorBidi" w:hint="cs"/>
                <w:sz w:val="28"/>
                <w:szCs w:val="28"/>
                <w:rtl/>
              </w:rPr>
              <w:t>יונג</w:t>
            </w:r>
            <w:r>
              <w:rPr>
                <w:rFonts w:asciiTheme="minorBidi" w:eastAsia="TimesNewRomanPSMT" w:hAnsiTheme="minorBidi" w:cstheme="minorBidi" w:hint="cs"/>
                <w:sz w:val="28"/>
                <w:szCs w:val="28"/>
                <w:rtl/>
              </w:rPr>
              <w:t xml:space="preserve"> (</w:t>
            </w:r>
            <w:r>
              <w:rPr>
                <w:rFonts w:asciiTheme="minorBidi" w:eastAsia="TimesNewRomanPSMT" w:hAnsiTheme="minorBidi" w:cstheme="minorBidi"/>
                <w:sz w:val="28"/>
                <w:szCs w:val="28"/>
              </w:rPr>
              <w:t xml:space="preserve">CW11 </w:t>
            </w:r>
            <w:proofErr w:type="spellStart"/>
            <w:r>
              <w:rPr>
                <w:rFonts w:asciiTheme="minorBidi" w:eastAsia="TimesNewRomanPSMT" w:hAnsiTheme="minorBidi" w:cstheme="minorBidi"/>
                <w:sz w:val="28"/>
                <w:szCs w:val="28"/>
              </w:rPr>
              <w:t>para</w:t>
            </w:r>
            <w:proofErr w:type="spellEnd"/>
            <w:r>
              <w:rPr>
                <w:rFonts w:asciiTheme="minorBidi" w:eastAsia="TimesNewRomanPSMT" w:hAnsiTheme="minorBidi" w:cstheme="minorBidi"/>
                <w:sz w:val="28"/>
                <w:szCs w:val="28"/>
              </w:rPr>
              <w:t xml:space="preserve"> 584</w:t>
            </w:r>
            <w:r>
              <w:rPr>
                <w:rFonts w:asciiTheme="minorBidi" w:eastAsia="TimesNewRomanPSMT" w:hAnsiTheme="minorBidi" w:cstheme="minorBidi" w:hint="cs"/>
                <w:sz w:val="28"/>
                <w:szCs w:val="28"/>
                <w:rtl/>
              </w:rPr>
              <w:t xml:space="preserve"> ) כתב: "הטרנספורמציה של הלא-מודע, המתרחשת בתהליך האנליזה עושה אותו </w:t>
            </w:r>
            <w:proofErr w:type="spellStart"/>
            <w:r>
              <w:rPr>
                <w:rFonts w:asciiTheme="minorBidi" w:eastAsia="TimesNewRomanPSMT" w:hAnsiTheme="minorBidi" w:cstheme="minorBidi" w:hint="cs"/>
                <w:sz w:val="28"/>
                <w:szCs w:val="28"/>
                <w:rtl/>
              </w:rPr>
              <w:t>לאנלוג</w:t>
            </w:r>
            <w:proofErr w:type="spellEnd"/>
            <w:r>
              <w:rPr>
                <w:rFonts w:asciiTheme="minorBidi" w:eastAsia="TimesNewRomanPSMT" w:hAnsiTheme="minorBidi" w:cstheme="minorBidi" w:hint="cs"/>
                <w:sz w:val="28"/>
                <w:szCs w:val="28"/>
                <w:rtl/>
              </w:rPr>
              <w:t xml:space="preserve"> טבעי לטכסי חניכה דתיים" (אך עדיף עליהם). יונג (</w:t>
            </w:r>
            <w:r>
              <w:rPr>
                <w:rFonts w:asciiTheme="minorBidi" w:eastAsia="TimesNewRomanPSMT" w:hAnsiTheme="minorBidi" w:cstheme="minorBidi"/>
                <w:sz w:val="28"/>
                <w:szCs w:val="28"/>
              </w:rPr>
              <w:t xml:space="preserve">CW11 </w:t>
            </w:r>
            <w:proofErr w:type="spellStart"/>
            <w:r>
              <w:rPr>
                <w:rFonts w:asciiTheme="minorBidi" w:eastAsia="TimesNewRomanPSMT" w:hAnsiTheme="minorBidi" w:cstheme="minorBidi"/>
                <w:sz w:val="28"/>
                <w:szCs w:val="28"/>
              </w:rPr>
              <w:t>para</w:t>
            </w:r>
            <w:proofErr w:type="spellEnd"/>
            <w:r>
              <w:rPr>
                <w:rFonts w:asciiTheme="minorBidi" w:eastAsia="TimesNewRomanPSMT" w:hAnsiTheme="minorBidi" w:cstheme="minorBidi"/>
                <w:sz w:val="28"/>
                <w:szCs w:val="28"/>
              </w:rPr>
              <w:t xml:space="preserve"> 842</w:t>
            </w:r>
            <w:r>
              <w:rPr>
                <w:rFonts w:asciiTheme="minorBidi" w:eastAsia="TimesNewRomanPSMT" w:hAnsiTheme="minorBidi" w:cstheme="minorBidi" w:hint="cs"/>
                <w:sz w:val="28"/>
                <w:szCs w:val="28"/>
                <w:rtl/>
              </w:rPr>
              <w:t xml:space="preserve">) מוסיף ומצהיר ש"תהליך החניכה היחידי שעדיין חי ומבוצע כיום במערב זו האנליזה של הלא-מודע בשימושם של מטפלים </w:t>
            </w:r>
            <w:r>
              <w:rPr>
                <w:rFonts w:asciiTheme="minorBidi" w:eastAsia="TimesNewRomanPSMT" w:hAnsiTheme="minorBidi" w:cstheme="minorBidi" w:hint="cs"/>
                <w:sz w:val="28"/>
                <w:szCs w:val="28"/>
                <w:rtl/>
              </w:rPr>
              <w:t>למטרות טיפוליות”.</w:t>
            </w:r>
          </w:p>
          <w:p w:rsidR="00000000" w:rsidRDefault="007417F8">
            <w:pPr>
              <w:bidi/>
              <w:spacing w:line="100" w:lineRule="atLeast"/>
              <w:ind w:left="286" w:right="338"/>
              <w:jc w:val="both"/>
              <w:rPr>
                <w:rFonts w:asciiTheme="minorBidi" w:eastAsia="TimesNewRomanPSMT" w:hAnsiTheme="minorBidi" w:cstheme="minorBidi" w:hint="cs"/>
                <w:sz w:val="28"/>
                <w:szCs w:val="28"/>
                <w:rtl/>
              </w:rPr>
            </w:pPr>
            <w:r>
              <w:rPr>
                <w:rFonts w:asciiTheme="minorBidi" w:eastAsia="TimesNewRomanPSMT" w:hAnsiTheme="minorBidi" w:cstheme="minorBidi" w:hint="cs"/>
                <w:sz w:val="28"/>
                <w:szCs w:val="28"/>
                <w:rtl/>
              </w:rPr>
              <w:t>נוימן (</w:t>
            </w:r>
            <w:r>
              <w:rPr>
                <w:rFonts w:asciiTheme="minorBidi" w:eastAsia="TimesNewRomanPSMT" w:hAnsiTheme="minorBidi" w:cstheme="minorBidi"/>
                <w:sz w:val="28"/>
                <w:szCs w:val="28"/>
              </w:rPr>
              <w:t>1966</w:t>
            </w:r>
            <w:r>
              <w:rPr>
                <w:rFonts w:asciiTheme="minorBidi" w:eastAsia="TimesNewRomanPSMT" w:hAnsiTheme="minorBidi" w:cstheme="minorBidi" w:hint="cs"/>
                <w:sz w:val="28"/>
                <w:szCs w:val="28"/>
                <w:rtl/>
              </w:rPr>
              <w:t xml:space="preserve">: עמ' </w:t>
            </w:r>
            <w:r>
              <w:rPr>
                <w:rFonts w:asciiTheme="minorBidi" w:eastAsia="TimesNewRomanPSMT" w:hAnsiTheme="minorBidi" w:cstheme="minorBidi"/>
                <w:sz w:val="28"/>
                <w:szCs w:val="28"/>
              </w:rPr>
              <w:t>42</w:t>
            </w:r>
            <w:r>
              <w:rPr>
                <w:rFonts w:asciiTheme="minorBidi" w:eastAsia="TimesNewRomanPSMT" w:hAnsiTheme="minorBidi" w:cstheme="minorBidi" w:hint="cs"/>
                <w:sz w:val="28"/>
                <w:szCs w:val="28"/>
                <w:rtl/>
              </w:rPr>
              <w:t xml:space="preserve">) כותב: “שהרי היחיד התועה בו עוסק פסיכולוג המעמקים נתון במצבו היסודי של האדם המודרני בכללו. המבוכה היא חווית המוצא </w:t>
            </w:r>
            <w:proofErr w:type="spellStart"/>
            <w:r>
              <w:rPr>
                <w:rFonts w:asciiTheme="minorBidi" w:eastAsia="TimesNewRomanPSMT" w:hAnsiTheme="minorBidi" w:cstheme="minorBidi" w:hint="cs"/>
                <w:sz w:val="28"/>
                <w:szCs w:val="28"/>
                <w:rtl/>
              </w:rPr>
              <w:t>האמיתית</w:t>
            </w:r>
            <w:proofErr w:type="spellEnd"/>
            <w:r>
              <w:rPr>
                <w:rFonts w:asciiTheme="minorBidi" w:eastAsia="TimesNewRomanPSMT" w:hAnsiTheme="minorBidi" w:cstheme="minorBidi" w:hint="cs"/>
                <w:sz w:val="28"/>
                <w:szCs w:val="28"/>
                <w:rtl/>
              </w:rPr>
              <w:t xml:space="preserve"> של האדם המודרני. בין שהוא מתנסה בה באמצעות משבר או בצורת מחלה, שהיא כידוע לעיתים קרובות רק סימפט</w:t>
            </w:r>
            <w:r>
              <w:rPr>
                <w:rFonts w:asciiTheme="minorBidi" w:eastAsia="TimesNewRomanPSMT" w:hAnsiTheme="minorBidi" w:cstheme="minorBidi" w:hint="cs"/>
                <w:sz w:val="28"/>
                <w:szCs w:val="28"/>
                <w:rtl/>
              </w:rPr>
              <w:t xml:space="preserve">ום של מצב הגוף הקולקטיבי של הדור, המתגלה ביחיד. </w:t>
            </w:r>
          </w:p>
          <w:p w:rsidR="00000000" w:rsidRDefault="007417F8">
            <w:pPr>
              <w:bidi/>
              <w:spacing w:line="100" w:lineRule="atLeast"/>
              <w:ind w:left="286" w:right="338"/>
              <w:jc w:val="both"/>
              <w:rPr>
                <w:rFonts w:asciiTheme="minorBidi" w:eastAsia="TimesNewRomanPSMT" w:hAnsiTheme="minorBidi" w:cstheme="minorBidi" w:hint="cs"/>
                <w:sz w:val="28"/>
                <w:szCs w:val="28"/>
                <w:rtl/>
              </w:rPr>
            </w:pPr>
            <w:r>
              <w:rPr>
                <w:rFonts w:asciiTheme="minorBidi" w:eastAsia="TimesNewRomanPSMT" w:hAnsiTheme="minorBidi" w:cstheme="minorBidi" w:hint="cs"/>
                <w:sz w:val="28"/>
                <w:szCs w:val="28"/>
                <w:rtl/>
              </w:rPr>
              <w:t>לאש (</w:t>
            </w:r>
            <w:proofErr w:type="spellStart"/>
            <w:r>
              <w:rPr>
                <w:rFonts w:asciiTheme="minorBidi" w:eastAsia="TimesNewRomanPSMT" w:hAnsiTheme="minorBidi" w:cstheme="minorBidi"/>
                <w:sz w:val="28"/>
                <w:szCs w:val="28"/>
              </w:rPr>
              <w:t>Lasch</w:t>
            </w:r>
            <w:proofErr w:type="spellEnd"/>
            <w:r>
              <w:rPr>
                <w:rFonts w:asciiTheme="minorBidi" w:eastAsia="TimesNewRomanPSMT" w:hAnsiTheme="minorBidi" w:cstheme="minorBidi"/>
                <w:sz w:val="28"/>
                <w:szCs w:val="28"/>
              </w:rPr>
              <w:t xml:space="preserve"> C. 1979</w:t>
            </w:r>
            <w:r>
              <w:rPr>
                <w:rFonts w:asciiTheme="minorBidi" w:eastAsia="TimesNewRomanPSMT" w:hAnsiTheme="minorBidi" w:cstheme="minorBidi" w:hint="cs"/>
                <w:sz w:val="28"/>
                <w:szCs w:val="28"/>
                <w:rtl/>
              </w:rPr>
              <w:t xml:space="preserve">, מצוטט אצל לב </w:t>
            </w:r>
            <w:r>
              <w:rPr>
                <w:rFonts w:asciiTheme="minorBidi" w:eastAsia="TimesNewRomanPSMT" w:hAnsiTheme="minorBidi" w:cstheme="minorBidi"/>
                <w:sz w:val="28"/>
                <w:szCs w:val="28"/>
              </w:rPr>
              <w:t>2010</w:t>
            </w:r>
            <w:r>
              <w:rPr>
                <w:rFonts w:asciiTheme="minorBidi" w:eastAsia="TimesNewRomanPSMT" w:hAnsiTheme="minorBidi" w:cstheme="minorBidi" w:hint="cs"/>
                <w:sz w:val="28"/>
                <w:szCs w:val="28"/>
                <w:rtl/>
              </w:rPr>
              <w:t>), היה היסטוריון ומבקר חברתי אמריקני, תאר את הפציינט העכשווי כנטול סימפטומים מוגדרים ומתלונן על חוסר סיפוק כללי ועמום מחייו, על קיום עקר וחסר תכלית, על ריקנות ודכאון ותנו</w:t>
            </w:r>
            <w:r>
              <w:rPr>
                <w:rFonts w:asciiTheme="minorBidi" w:eastAsia="TimesNewRomanPSMT" w:hAnsiTheme="minorBidi" w:cstheme="minorBidi" w:hint="cs"/>
                <w:sz w:val="28"/>
                <w:szCs w:val="28"/>
                <w:rtl/>
              </w:rPr>
              <w:t xml:space="preserve">דות בהערכה עצמית למרות התמודדות סבירה המזכה אותו גם </w:t>
            </w:r>
            <w:proofErr w:type="spellStart"/>
            <w:r>
              <w:rPr>
                <w:rFonts w:asciiTheme="minorBidi" w:eastAsia="TimesNewRomanPSMT" w:hAnsiTheme="minorBidi" w:cstheme="minorBidi" w:hint="cs"/>
                <w:sz w:val="28"/>
                <w:szCs w:val="28"/>
                <w:rtl/>
              </w:rPr>
              <w:t>בהשגים</w:t>
            </w:r>
            <w:proofErr w:type="spellEnd"/>
            <w:r>
              <w:rPr>
                <w:rFonts w:asciiTheme="minorBidi" w:eastAsia="TimesNewRomanPSMT" w:hAnsiTheme="minorBidi" w:cstheme="minorBidi" w:hint="cs"/>
                <w:sz w:val="28"/>
                <w:szCs w:val="28"/>
                <w:rtl/>
              </w:rPr>
              <w:t xml:space="preserve"> והערכה – אפשר לומר סימפטומים של העדר רוחניות. </w:t>
            </w:r>
            <w:proofErr w:type="spellStart"/>
            <w:r>
              <w:rPr>
                <w:rFonts w:asciiTheme="minorBidi" w:eastAsia="TimesNewRomanPSMT" w:hAnsiTheme="minorBidi" w:cstheme="minorBidi" w:hint="cs"/>
                <w:sz w:val="28"/>
                <w:szCs w:val="28"/>
                <w:rtl/>
              </w:rPr>
              <w:t>וביכלר</w:t>
            </w:r>
            <w:proofErr w:type="spellEnd"/>
            <w:r>
              <w:rPr>
                <w:rFonts w:asciiTheme="minorBidi" w:eastAsia="TimesNewRomanPSMT" w:hAnsiTheme="minorBidi" w:cstheme="minorBidi" w:hint="cs"/>
                <w:sz w:val="28"/>
                <w:szCs w:val="28"/>
                <w:rtl/>
              </w:rPr>
              <w:t xml:space="preserve"> (</w:t>
            </w:r>
            <w:proofErr w:type="spellStart"/>
            <w:r>
              <w:rPr>
                <w:rFonts w:asciiTheme="minorBidi" w:eastAsia="TimesNewRomanPSMT" w:hAnsiTheme="minorBidi" w:cstheme="minorBidi"/>
                <w:sz w:val="28"/>
                <w:szCs w:val="28"/>
              </w:rPr>
              <w:t>Buechler</w:t>
            </w:r>
            <w:proofErr w:type="spellEnd"/>
            <w:r>
              <w:rPr>
                <w:rFonts w:asciiTheme="minorBidi" w:eastAsia="TimesNewRomanPSMT" w:hAnsiTheme="minorBidi" w:cstheme="minorBidi"/>
                <w:sz w:val="28"/>
                <w:szCs w:val="28"/>
              </w:rPr>
              <w:t xml:space="preserve"> 1995</w:t>
            </w:r>
            <w:r>
              <w:rPr>
                <w:rFonts w:asciiTheme="minorBidi" w:eastAsia="TimesNewRomanPSMT" w:hAnsiTheme="minorBidi" w:cstheme="minorBidi" w:hint="cs"/>
                <w:sz w:val="28"/>
                <w:szCs w:val="28"/>
                <w:rtl/>
              </w:rPr>
              <w:t xml:space="preserve">, מצוטטת אצל לב </w:t>
            </w:r>
            <w:r>
              <w:rPr>
                <w:rFonts w:asciiTheme="minorBidi" w:eastAsia="TimesNewRomanPSMT" w:hAnsiTheme="minorBidi" w:cstheme="minorBidi"/>
                <w:sz w:val="28"/>
                <w:szCs w:val="28"/>
              </w:rPr>
              <w:t>2010</w:t>
            </w:r>
            <w:r>
              <w:rPr>
                <w:rFonts w:asciiTheme="minorBidi" w:eastAsia="TimesNewRomanPSMT" w:hAnsiTheme="minorBidi" w:cstheme="minorBidi" w:hint="cs"/>
                <w:sz w:val="28"/>
                <w:szCs w:val="28"/>
                <w:rtl/>
              </w:rPr>
              <w:t>), היא פסיכולוגית אמריקנית, כותבת שאיננו רק מאפשרים תהליך שמתרחש במטופל באופן טבעי. אנו תורמים לו באופן אקטיבי</w:t>
            </w:r>
            <w:r>
              <w:rPr>
                <w:rFonts w:asciiTheme="minorBidi" w:eastAsia="TimesNewRomanPSMT" w:hAnsiTheme="minorBidi" w:cstheme="minorBidi" w:hint="cs"/>
                <w:sz w:val="28"/>
                <w:szCs w:val="28"/>
                <w:rtl/>
              </w:rPr>
              <w:t>, בהוליכנו את החזון שלנו על הפוטנציאל של האדם שבו אנו מטפלים.</w:t>
            </w:r>
          </w:p>
          <w:p w:rsidR="00000000" w:rsidRDefault="007417F8">
            <w:pPr>
              <w:bidi/>
              <w:spacing w:line="100" w:lineRule="atLeast"/>
              <w:ind w:left="286" w:right="338"/>
              <w:jc w:val="both"/>
              <w:rPr>
                <w:rFonts w:asciiTheme="minorBidi" w:eastAsia="TimesNewRomanPSMT" w:hAnsiTheme="minorBidi" w:cstheme="minorBidi" w:hint="cs"/>
                <w:sz w:val="28"/>
                <w:szCs w:val="28"/>
                <w:rtl/>
              </w:rPr>
            </w:pPr>
            <w:r>
              <w:rPr>
                <w:rFonts w:asciiTheme="minorBidi" w:eastAsia="TimesNewRomanPSMT" w:hAnsiTheme="minorBidi" w:cstheme="minorBidi" w:hint="cs"/>
                <w:sz w:val="28"/>
                <w:szCs w:val="28"/>
                <w:rtl/>
              </w:rPr>
              <w:t>קורנו (</w:t>
            </w:r>
            <w:proofErr w:type="spellStart"/>
            <w:r>
              <w:rPr>
                <w:rFonts w:asciiTheme="minorBidi" w:eastAsia="TimesNewRomanPSMT" w:hAnsiTheme="minorBidi" w:cstheme="minorBidi"/>
                <w:sz w:val="28"/>
                <w:szCs w:val="28"/>
              </w:rPr>
              <w:t>Corneau</w:t>
            </w:r>
            <w:proofErr w:type="spellEnd"/>
            <w:r>
              <w:rPr>
                <w:rFonts w:asciiTheme="minorBidi" w:eastAsia="TimesNewRomanPSMT" w:hAnsiTheme="minorBidi" w:cstheme="minorBidi"/>
                <w:sz w:val="28"/>
                <w:szCs w:val="28"/>
              </w:rPr>
              <w:t xml:space="preserve"> G. 1991</w:t>
            </w:r>
            <w:r>
              <w:rPr>
                <w:rFonts w:asciiTheme="minorBidi" w:eastAsia="TimesNewRomanPSMT" w:hAnsiTheme="minorBidi" w:cstheme="minorBidi" w:hint="cs"/>
                <w:sz w:val="28"/>
                <w:szCs w:val="28"/>
                <w:rtl/>
              </w:rPr>
              <w:t xml:space="preserve">: עמ' </w:t>
            </w:r>
            <w:r>
              <w:rPr>
                <w:rFonts w:asciiTheme="minorBidi" w:eastAsia="TimesNewRomanPSMT" w:hAnsiTheme="minorBidi" w:cstheme="minorBidi"/>
                <w:sz w:val="28"/>
                <w:szCs w:val="28"/>
              </w:rPr>
              <w:t>152</w:t>
            </w:r>
            <w:r>
              <w:rPr>
                <w:rFonts w:asciiTheme="minorBidi" w:eastAsia="TimesNewRomanPSMT" w:hAnsiTheme="minorBidi" w:cstheme="minorBidi" w:hint="cs"/>
                <w:sz w:val="28"/>
                <w:szCs w:val="28"/>
                <w:rtl/>
              </w:rPr>
              <w:t xml:space="preserve">), אנליטיקן יונגיאני קנדי, אומר שתאונות, משברי </w:t>
            </w:r>
            <w:proofErr w:type="spellStart"/>
            <w:r>
              <w:rPr>
                <w:rFonts w:asciiTheme="minorBidi" w:eastAsia="TimesNewRomanPSMT" w:hAnsiTheme="minorBidi" w:cstheme="minorBidi" w:hint="cs"/>
                <w:sz w:val="28"/>
                <w:szCs w:val="28"/>
                <w:rtl/>
              </w:rPr>
              <w:t>גרושין</w:t>
            </w:r>
            <w:proofErr w:type="spellEnd"/>
            <w:r>
              <w:rPr>
                <w:rFonts w:asciiTheme="minorBidi" w:eastAsia="TimesNewRomanPSMT" w:hAnsiTheme="minorBidi" w:cstheme="minorBidi" w:hint="cs"/>
                <w:sz w:val="28"/>
                <w:szCs w:val="28"/>
                <w:rtl/>
              </w:rPr>
              <w:t xml:space="preserve"> ועסקים, כיבי קיבה וצרות ופגיעות אחרות, שהם בדרך כלל הגורמים המביאים גברים לטיפול (ספרו מתמקד בגברים), מבטאים </w:t>
            </w:r>
            <w:r>
              <w:rPr>
                <w:rFonts w:asciiTheme="minorBidi" w:eastAsia="TimesNewRomanPSMT" w:hAnsiTheme="minorBidi" w:cstheme="minorBidi" w:hint="cs"/>
                <w:sz w:val="28"/>
                <w:szCs w:val="28"/>
                <w:rtl/>
              </w:rPr>
              <w:t>רעב בלתי-מודע לחניכה ותפקידו של הטיפול הוא לתת משמעות לסבלו של הגבר כסוג של חווית חניכה.</w:t>
            </w:r>
          </w:p>
          <w:p w:rsidR="00000000" w:rsidRDefault="007417F8">
            <w:pPr>
              <w:bidi/>
              <w:spacing w:line="100" w:lineRule="atLeast"/>
              <w:ind w:left="286" w:right="338"/>
              <w:jc w:val="both"/>
              <w:rPr>
                <w:rFonts w:asciiTheme="minorBidi" w:hAnsiTheme="minorBidi" w:cstheme="minorBidi" w:hint="cs"/>
                <w:sz w:val="28"/>
                <w:szCs w:val="28"/>
                <w:rtl/>
              </w:rPr>
            </w:pPr>
          </w:p>
          <w:p w:rsidR="00000000" w:rsidRDefault="007417F8">
            <w:pPr>
              <w:bidi/>
              <w:spacing w:line="100" w:lineRule="atLeast"/>
              <w:ind w:left="286" w:right="338"/>
              <w:jc w:val="both"/>
              <w:rPr>
                <w:rFonts w:asciiTheme="minorBidi" w:eastAsia="TimesNewRomanPSMT" w:hAnsiTheme="minorBidi" w:cstheme="minorBidi" w:hint="cs"/>
                <w:sz w:val="28"/>
                <w:szCs w:val="28"/>
                <w:rtl/>
              </w:rPr>
            </w:pPr>
            <w:proofErr w:type="spellStart"/>
            <w:r>
              <w:rPr>
                <w:rFonts w:asciiTheme="minorBidi" w:eastAsia="TimesNewRomanPSMT" w:hAnsiTheme="minorBidi" w:cstheme="minorBidi" w:hint="cs"/>
                <w:sz w:val="28"/>
                <w:szCs w:val="28"/>
                <w:rtl/>
              </w:rPr>
              <w:t>האנליטקאי</w:t>
            </w:r>
            <w:proofErr w:type="spellEnd"/>
            <w:r>
              <w:rPr>
                <w:rFonts w:asciiTheme="minorBidi" w:eastAsia="TimesNewRomanPSMT" w:hAnsiTheme="minorBidi" w:cstheme="minorBidi" w:hint="cs"/>
                <w:sz w:val="28"/>
                <w:szCs w:val="28"/>
                <w:rtl/>
              </w:rPr>
              <w:t>, או המטפל, בעידן החילוני, המודרני, הוא אם כן כמעט מפלטו היחיד של הפרט המפותח, המעוניין במסע רפלקטיבי של הפחתת מצוקת הקיום שלו, הכרת עצמו והתפתחותו לשם מימוש</w:t>
            </w:r>
            <w:r>
              <w:rPr>
                <w:rFonts w:asciiTheme="minorBidi" w:eastAsia="TimesNewRomanPSMT" w:hAnsiTheme="minorBidi" w:cstheme="minorBidi" w:hint="cs"/>
                <w:sz w:val="28"/>
                <w:szCs w:val="28"/>
                <w:rtl/>
              </w:rPr>
              <w:t xml:space="preserve"> מלא יותר של יכולותיו וכישוריו. בתפקידו זה המטפל הוא מעין מנטור, חונך, המלווה את המטופל בתהליך חניכה ממושך (על הבחנה בין טכסי חניכה למטרות טיפוליות שונות, קצר כאן המקום מלדון).</w:t>
            </w:r>
          </w:p>
          <w:p w:rsidR="00000000" w:rsidRDefault="007417F8">
            <w:pPr>
              <w:bidi/>
              <w:spacing w:line="100" w:lineRule="atLeast"/>
              <w:ind w:left="286" w:right="338"/>
              <w:jc w:val="both"/>
              <w:rPr>
                <w:rFonts w:asciiTheme="minorBidi" w:hAnsiTheme="minorBidi" w:cstheme="minorBidi" w:hint="cs"/>
                <w:sz w:val="28"/>
                <w:szCs w:val="28"/>
                <w:rtl/>
              </w:rPr>
            </w:pPr>
          </w:p>
          <w:p w:rsidR="00000000" w:rsidRDefault="007417F8">
            <w:pPr>
              <w:bidi/>
              <w:spacing w:line="100" w:lineRule="atLeast"/>
              <w:ind w:left="286" w:right="338"/>
              <w:jc w:val="both"/>
              <w:rPr>
                <w:rFonts w:asciiTheme="minorBidi" w:eastAsia="TimesNewRomanPSMT" w:hAnsiTheme="minorBidi" w:cstheme="minorBidi" w:hint="cs"/>
                <w:sz w:val="28"/>
                <w:szCs w:val="28"/>
                <w:rtl/>
              </w:rPr>
            </w:pPr>
            <w:r>
              <w:rPr>
                <w:rFonts w:asciiTheme="minorBidi" w:eastAsia="TimesNewRomanPSMT" w:hAnsiTheme="minorBidi" w:cstheme="minorBidi" w:hint="cs"/>
                <w:sz w:val="28"/>
                <w:szCs w:val="28"/>
                <w:rtl/>
              </w:rPr>
              <w:t>כאן המקום לדבר על הרמס, אותו אני רואה כמודל אפשרי למטפל בעידן המודרני:</w:t>
            </w:r>
          </w:p>
          <w:p w:rsidR="00000000" w:rsidRDefault="007417F8">
            <w:pPr>
              <w:bidi/>
              <w:spacing w:line="100" w:lineRule="atLeast"/>
              <w:ind w:left="286" w:right="338"/>
              <w:jc w:val="both"/>
              <w:rPr>
                <w:rFonts w:asciiTheme="minorBidi" w:eastAsia="TimesNewRomanPSMT" w:hAnsiTheme="minorBidi" w:cstheme="minorBidi" w:hint="cs"/>
                <w:sz w:val="28"/>
                <w:szCs w:val="28"/>
                <w:rtl/>
              </w:rPr>
            </w:pPr>
            <w:r>
              <w:rPr>
                <w:rFonts w:asciiTheme="minorBidi" w:eastAsia="TimesNewRomanPSMT" w:hAnsiTheme="minorBidi" w:cstheme="minorBidi" w:hint="cs"/>
                <w:sz w:val="28"/>
                <w:szCs w:val="28"/>
                <w:rtl/>
              </w:rPr>
              <w:t>קרני (</w:t>
            </w:r>
            <w:proofErr w:type="spellStart"/>
            <w:r>
              <w:rPr>
                <w:rFonts w:asciiTheme="minorBidi" w:eastAsia="TimesNewRomanPSMT" w:hAnsiTheme="minorBidi" w:cstheme="minorBidi"/>
                <w:sz w:val="28"/>
                <w:szCs w:val="28"/>
              </w:rPr>
              <w:t>Kerenyi</w:t>
            </w:r>
            <w:proofErr w:type="spellEnd"/>
            <w:r>
              <w:rPr>
                <w:rFonts w:asciiTheme="minorBidi" w:eastAsia="TimesNewRomanPSMT" w:hAnsiTheme="minorBidi" w:cstheme="minorBidi"/>
                <w:sz w:val="28"/>
                <w:szCs w:val="28"/>
              </w:rPr>
              <w:t xml:space="preserve"> 1944</w:t>
            </w:r>
            <w:r>
              <w:rPr>
                <w:rFonts w:asciiTheme="minorBidi" w:eastAsia="TimesNewRomanPSMT" w:hAnsiTheme="minorBidi" w:cstheme="minorBidi" w:hint="cs"/>
                <w:sz w:val="28"/>
                <w:szCs w:val="28"/>
                <w:rtl/>
              </w:rPr>
              <w:t>), מדגיש את האופי מלא הסתירות ומופעים משכבות היסטוריות שונות באידאה של הרמס. כך אפילו לגבי מקורו: הרמס מופיע גם כאל קדום וראשון שנוצר מן הכאוס או מגאיה – הוא הזכרות הקדומה שנפרדה מן המהות הראשונית הנקבית, על כן הוא גם עדיין בשירותה של האלה הגדו</w:t>
            </w:r>
            <w:r>
              <w:rPr>
                <w:rFonts w:asciiTheme="minorBidi" w:eastAsia="TimesNewRomanPSMT" w:hAnsiTheme="minorBidi" w:cstheme="minorBidi" w:hint="cs"/>
                <w:sz w:val="28"/>
                <w:szCs w:val="28"/>
                <w:rtl/>
              </w:rPr>
              <w:t xml:space="preserve">לה. בנרטיב המיתולוגי האולימפי, הוא מופיע כבן מאהבתם הגנובה של זאוס והנימפה מאיה. הוא בן אהוב לזאוס, אבי האלים, ומשמש כשליח האלים שמגיע לכל מקום – לאולימפוס לארץ ולשאול. הוא מקורב </w:t>
            </w:r>
            <w:proofErr w:type="spellStart"/>
            <w:r>
              <w:rPr>
                <w:rFonts w:asciiTheme="minorBidi" w:eastAsia="TimesNewRomanPSMT" w:hAnsiTheme="minorBidi" w:cstheme="minorBidi" w:hint="cs"/>
                <w:sz w:val="28"/>
                <w:szCs w:val="28"/>
                <w:rtl/>
              </w:rPr>
              <w:t>לניקס</w:t>
            </w:r>
            <w:proofErr w:type="spellEnd"/>
            <w:r>
              <w:rPr>
                <w:rFonts w:asciiTheme="minorBidi" w:eastAsia="TimesNewRomanPSMT" w:hAnsiTheme="minorBidi" w:cstheme="minorBidi" w:hint="cs"/>
                <w:sz w:val="28"/>
                <w:szCs w:val="28"/>
                <w:rtl/>
              </w:rPr>
              <w:t xml:space="preserve">, אלת הלילה שבזכותה, שעזרה לזאוס ל'סדר' את הרה </w:t>
            </w:r>
            <w:proofErr w:type="spellStart"/>
            <w:r>
              <w:rPr>
                <w:rFonts w:asciiTheme="minorBidi" w:eastAsia="TimesNewRomanPSMT" w:hAnsiTheme="minorBidi" w:cstheme="minorBidi" w:hint="cs"/>
                <w:sz w:val="28"/>
                <w:szCs w:val="28"/>
                <w:rtl/>
              </w:rPr>
              <w:t>שהיתה</w:t>
            </w:r>
            <w:proofErr w:type="spellEnd"/>
            <w:r>
              <w:rPr>
                <w:rFonts w:asciiTheme="minorBidi" w:eastAsia="TimesNewRomanPSMT" w:hAnsiTheme="minorBidi" w:cstheme="minorBidi" w:hint="cs"/>
                <w:sz w:val="28"/>
                <w:szCs w:val="28"/>
                <w:rtl/>
              </w:rPr>
              <w:t xml:space="preserve"> שקועה בשינה, הוא נה</w:t>
            </w:r>
            <w:r>
              <w:rPr>
                <w:rFonts w:asciiTheme="minorBidi" w:eastAsia="TimesNewRomanPSMT" w:hAnsiTheme="minorBidi" w:cstheme="minorBidi" w:hint="cs"/>
                <w:sz w:val="28"/>
                <w:szCs w:val="28"/>
                <w:rtl/>
              </w:rPr>
              <w:t xml:space="preserve">רה ונולד. אבל תכונותיו הליליות לא פסיביות אלא אקטיביות – הוא אל פאלי – </w:t>
            </w:r>
            <w:r>
              <w:rPr>
                <w:rFonts w:asciiTheme="minorBidi" w:eastAsia="TimesNewRomanPSMT" w:hAnsiTheme="minorBidi" w:cstheme="minorBidi"/>
                <w:sz w:val="28"/>
                <w:szCs w:val="28"/>
              </w:rPr>
              <w:t>herm</w:t>
            </w:r>
            <w:r>
              <w:rPr>
                <w:rFonts w:asciiTheme="minorBidi" w:eastAsia="TimesNewRomanPSMT" w:hAnsiTheme="minorBidi" w:cstheme="minorBidi" w:hint="cs"/>
                <w:sz w:val="28"/>
                <w:szCs w:val="28"/>
                <w:rtl/>
              </w:rPr>
              <w:t xml:space="preserve"> זה מונומנט אבנים פאלי והוא מייצג את האופי המהותי הזכרי של האל והוא גם אביו של </w:t>
            </w:r>
            <w:proofErr w:type="spellStart"/>
            <w:r>
              <w:rPr>
                <w:rFonts w:asciiTheme="minorBidi" w:eastAsia="TimesNewRomanPSMT" w:hAnsiTheme="minorBidi" w:cstheme="minorBidi" w:hint="cs"/>
                <w:sz w:val="28"/>
                <w:szCs w:val="28"/>
                <w:rtl/>
              </w:rPr>
              <w:t>פריאפוס</w:t>
            </w:r>
            <w:proofErr w:type="spellEnd"/>
            <w:r>
              <w:rPr>
                <w:rFonts w:asciiTheme="minorBidi" w:eastAsia="TimesNewRomanPSMT" w:hAnsiTheme="minorBidi" w:cstheme="minorBidi" w:hint="cs"/>
                <w:sz w:val="28"/>
                <w:szCs w:val="28"/>
                <w:rtl/>
              </w:rPr>
              <w:t>. כאן אמשיך ואמנה רק מתכונותיו המתקשרות בעיני לעמדת המטפל: הוא מרחף, קליל, מנדף עצמו, מטייל תמי</w:t>
            </w:r>
            <w:r>
              <w:rPr>
                <w:rFonts w:asciiTheme="minorBidi" w:eastAsia="TimesNewRomanPSMT" w:hAnsiTheme="minorBidi" w:cstheme="minorBidi" w:hint="cs"/>
                <w:sz w:val="28"/>
                <w:szCs w:val="28"/>
                <w:rtl/>
              </w:rPr>
              <w:t>ד בדרכים; הוא העומד בשער וגם דרוך לקלוט; הוא מזמין מדריך וגם נוהג הנשמות   (</w:t>
            </w:r>
            <w:r>
              <w:rPr>
                <w:rFonts w:asciiTheme="minorBidi" w:eastAsia="TimesNewRomanPSMT" w:hAnsiTheme="minorBidi" w:cstheme="minorBidi"/>
                <w:sz w:val="28"/>
                <w:szCs w:val="28"/>
              </w:rPr>
              <w:t>souls</w:t>
            </w:r>
            <w:r>
              <w:rPr>
                <w:rFonts w:asciiTheme="minorBidi" w:eastAsia="TimesNewRomanPSMT" w:hAnsiTheme="minorBidi" w:cstheme="minorBidi" w:hint="cs"/>
                <w:sz w:val="28"/>
                <w:szCs w:val="28"/>
                <w:rtl/>
              </w:rPr>
              <w:t>); הוא מיטיב ואינו פוגע; הוא מעודן; הוא מאפשר מפגש וגילוי; הוא מהיר כמוות; לפעמים ערום ותחבולן, קוסם; הוא מסביר ומפרש (</w:t>
            </w:r>
            <w:proofErr w:type="spellStart"/>
            <w:r>
              <w:rPr>
                <w:rFonts w:asciiTheme="minorBidi" w:eastAsia="TimesNewRomanPSMT" w:hAnsiTheme="minorBidi" w:cstheme="minorBidi"/>
                <w:sz w:val="28"/>
                <w:szCs w:val="28"/>
              </w:rPr>
              <w:t>hermeneia</w:t>
            </w:r>
            <w:proofErr w:type="spellEnd"/>
            <w:r>
              <w:rPr>
                <w:rFonts w:asciiTheme="minorBidi" w:eastAsia="TimesNewRomanPSMT" w:hAnsiTheme="minorBidi" w:cstheme="minorBidi" w:hint="cs"/>
                <w:sz w:val="28"/>
                <w:szCs w:val="28"/>
                <w:rtl/>
              </w:rPr>
              <w:t>); מגשר ומפשר; סוכן חשאי; הופעתו מלווה בחדירה ש</w:t>
            </w:r>
            <w:r>
              <w:rPr>
                <w:rFonts w:asciiTheme="minorBidi" w:eastAsia="TimesNewRomanPSMT" w:hAnsiTheme="minorBidi" w:cstheme="minorBidi" w:hint="cs"/>
                <w:sz w:val="28"/>
                <w:szCs w:val="28"/>
                <w:rtl/>
              </w:rPr>
              <w:t>ל רוחות מן העולם של מטה, המביאות שירות בעל ערך, לא מוות; הוא נושא חלומות; יש בו תמימות שמימית וחסר בושה; תוצרי הכלים שלו מביאים אשר ועושר.</w:t>
            </w:r>
          </w:p>
          <w:p w:rsidR="00000000" w:rsidRDefault="007417F8">
            <w:pPr>
              <w:bidi/>
              <w:spacing w:line="100" w:lineRule="atLeast"/>
              <w:ind w:left="286" w:right="338"/>
              <w:jc w:val="both"/>
              <w:rPr>
                <w:rFonts w:asciiTheme="minorBidi" w:eastAsia="TimesNewRomanPSMT" w:hAnsiTheme="minorBidi" w:cstheme="minorBidi" w:hint="cs"/>
                <w:sz w:val="28"/>
                <w:szCs w:val="28"/>
                <w:rtl/>
              </w:rPr>
            </w:pPr>
            <w:r>
              <w:rPr>
                <w:rFonts w:asciiTheme="minorBidi" w:eastAsia="TimesNewRomanPSMT" w:hAnsiTheme="minorBidi" w:cstheme="minorBidi" w:hint="cs"/>
                <w:sz w:val="28"/>
                <w:szCs w:val="28"/>
                <w:rtl/>
              </w:rPr>
              <w:t xml:space="preserve">באיליאדה הרמס "מוביל אותנו בדרכנו שלנו, מראה לנו את אוצרות הזהב שבכל אחד, בהרף העין שהוא רוח הגילוי והגניבה, (עמ' </w:t>
            </w:r>
            <w:r>
              <w:rPr>
                <w:rFonts w:asciiTheme="minorBidi" w:eastAsia="TimesNewRomanPSMT" w:hAnsiTheme="minorBidi" w:cstheme="minorBidi"/>
                <w:sz w:val="28"/>
                <w:szCs w:val="28"/>
              </w:rPr>
              <w:t>97</w:t>
            </w:r>
            <w:r>
              <w:rPr>
                <w:rFonts w:asciiTheme="minorBidi" w:eastAsia="TimesNewRomanPSMT" w:hAnsiTheme="minorBidi" w:cstheme="minorBidi" w:hint="cs"/>
                <w:sz w:val="28"/>
                <w:szCs w:val="28"/>
                <w:rtl/>
              </w:rPr>
              <w:t>,</w:t>
            </w:r>
            <w:r>
              <w:rPr>
                <w:rFonts w:asciiTheme="minorBidi" w:eastAsia="TimesNewRomanPSMT" w:hAnsiTheme="minorBidi" w:cstheme="minorBidi" w:hint="cs"/>
                <w:sz w:val="28"/>
                <w:szCs w:val="28"/>
                <w:rtl/>
              </w:rPr>
              <w:t xml:space="preserve"> תרגום המחבר).</w:t>
            </w:r>
          </w:p>
          <w:p w:rsidR="00000000" w:rsidRDefault="007417F8">
            <w:pPr>
              <w:bidi/>
              <w:spacing w:line="100" w:lineRule="atLeast"/>
              <w:ind w:left="286" w:right="338"/>
              <w:jc w:val="both"/>
              <w:rPr>
                <w:rFonts w:asciiTheme="minorBidi" w:eastAsia="TimesNewRomanPSMT" w:hAnsiTheme="minorBidi" w:cstheme="minorBidi" w:hint="cs"/>
                <w:sz w:val="28"/>
                <w:szCs w:val="28"/>
                <w:rtl/>
              </w:rPr>
            </w:pPr>
            <w:r>
              <w:rPr>
                <w:rFonts w:asciiTheme="minorBidi" w:eastAsia="TimesNewRomanPSMT" w:hAnsiTheme="minorBidi" w:cstheme="minorBidi" w:hint="cs"/>
                <w:sz w:val="28"/>
                <w:szCs w:val="28"/>
                <w:rtl/>
              </w:rPr>
              <w:t xml:space="preserve">באודיסאה להומרוס (המאה החמישית לפנה"ס) מופיע הרמס פעמיים. בפרק החמישי – הוא נשלח על ידי זאוס, אבי האלים כדי להורות לנימפה </w:t>
            </w:r>
            <w:proofErr w:type="spellStart"/>
            <w:r>
              <w:rPr>
                <w:rFonts w:asciiTheme="minorBidi" w:eastAsia="TimesNewRomanPSMT" w:hAnsiTheme="minorBidi" w:cstheme="minorBidi" w:hint="cs"/>
                <w:sz w:val="28"/>
                <w:szCs w:val="28"/>
                <w:rtl/>
              </w:rPr>
              <w:t>קליפסו</w:t>
            </w:r>
            <w:proofErr w:type="spellEnd"/>
            <w:r>
              <w:rPr>
                <w:rFonts w:asciiTheme="minorBidi" w:eastAsia="TimesNewRomanPSMT" w:hAnsiTheme="minorBidi" w:cstheme="minorBidi" w:hint="cs"/>
                <w:sz w:val="28"/>
                <w:szCs w:val="28"/>
                <w:rtl/>
              </w:rPr>
              <w:t xml:space="preserve"> לשחרר את אודיסאוס משבי אהבתה. </w:t>
            </w:r>
            <w:proofErr w:type="spellStart"/>
            <w:r>
              <w:rPr>
                <w:rFonts w:asciiTheme="minorBidi" w:eastAsia="TimesNewRomanPSMT" w:hAnsiTheme="minorBidi" w:cstheme="minorBidi" w:hint="cs"/>
                <w:sz w:val="28"/>
                <w:szCs w:val="28"/>
                <w:rtl/>
              </w:rPr>
              <w:t>קליפסו</w:t>
            </w:r>
            <w:proofErr w:type="spellEnd"/>
            <w:r>
              <w:rPr>
                <w:rFonts w:asciiTheme="minorBidi" w:eastAsia="TimesNewRomanPSMT" w:hAnsiTheme="minorBidi" w:cstheme="minorBidi" w:hint="cs"/>
                <w:sz w:val="28"/>
                <w:szCs w:val="28"/>
                <w:rtl/>
              </w:rPr>
              <w:t xml:space="preserve"> איננה יכולה לסרב לצו של זאוס והיא נאלצת לוותר בכאב על אהובה אותו חשבה להפוך</w:t>
            </w:r>
            <w:r>
              <w:rPr>
                <w:rFonts w:asciiTheme="minorBidi" w:eastAsia="TimesNewRomanPSMT" w:hAnsiTheme="minorBidi" w:cstheme="minorBidi" w:hint="cs"/>
                <w:sz w:val="28"/>
                <w:szCs w:val="28"/>
                <w:rtl/>
              </w:rPr>
              <w:t xml:space="preserve"> לבן אלמוות, למרות כמיהתו להמשיך במסע חזרה אל ביתו. כאן מתערב האל האב באמצעותו של הרמס, בגורלו של הגיבור ומחלץ אותו מידיה של האלה-האם המנסה לקשור אותו אליה לעד – במונחים התפתחותיים, למנוע את תהליך התפתחותו.  בפרק העשירי, כאשר אודיסאוס פונה ללכת לארמונה של </w:t>
            </w:r>
            <w:proofErr w:type="spellStart"/>
            <w:r>
              <w:rPr>
                <w:rFonts w:asciiTheme="minorBidi" w:eastAsia="TimesNewRomanPSMT" w:hAnsiTheme="minorBidi" w:cstheme="minorBidi" w:hint="cs"/>
                <w:sz w:val="28"/>
                <w:szCs w:val="28"/>
                <w:rtl/>
              </w:rPr>
              <w:t>קירקה</w:t>
            </w:r>
            <w:proofErr w:type="spellEnd"/>
            <w:r>
              <w:rPr>
                <w:rFonts w:asciiTheme="minorBidi" w:eastAsia="TimesNewRomanPSMT" w:hAnsiTheme="minorBidi" w:cstheme="minorBidi" w:hint="cs"/>
                <w:sz w:val="28"/>
                <w:szCs w:val="28"/>
                <w:rtl/>
              </w:rPr>
              <w:t xml:space="preserve">, אשר הפכה את אנשיו לחזירים, מופיע הרמס בדמות אדם צעיר וניצב בדרכו – מתריע על הסכנה הנשקפת לו </w:t>
            </w:r>
            <w:proofErr w:type="spellStart"/>
            <w:r>
              <w:rPr>
                <w:rFonts w:asciiTheme="minorBidi" w:eastAsia="TimesNewRomanPSMT" w:hAnsiTheme="minorBidi" w:cstheme="minorBidi" w:hint="cs"/>
                <w:sz w:val="28"/>
                <w:szCs w:val="28"/>
                <w:rtl/>
              </w:rPr>
              <w:t>מקירקה</w:t>
            </w:r>
            <w:proofErr w:type="spellEnd"/>
            <w:r>
              <w:rPr>
                <w:rFonts w:asciiTheme="minorBidi" w:eastAsia="TimesNewRomanPSMT" w:hAnsiTheme="minorBidi" w:cstheme="minorBidi" w:hint="cs"/>
                <w:sz w:val="28"/>
                <w:szCs w:val="28"/>
                <w:rtl/>
              </w:rPr>
              <w:t xml:space="preserve"> ומציע את עזרתו – הוא מצייד את אודיסאוס בסם נגדי לסם בו מרדימה </w:t>
            </w:r>
            <w:proofErr w:type="spellStart"/>
            <w:r>
              <w:rPr>
                <w:rFonts w:asciiTheme="minorBidi" w:eastAsia="TimesNewRomanPSMT" w:hAnsiTheme="minorBidi" w:cstheme="minorBidi" w:hint="cs"/>
                <w:sz w:val="28"/>
                <w:szCs w:val="28"/>
                <w:rtl/>
              </w:rPr>
              <w:t>קירקה</w:t>
            </w:r>
            <w:proofErr w:type="spellEnd"/>
            <w:r>
              <w:rPr>
                <w:rFonts w:asciiTheme="minorBidi" w:eastAsia="TimesNewRomanPSMT" w:hAnsiTheme="minorBidi" w:cstheme="minorBidi" w:hint="cs"/>
                <w:sz w:val="28"/>
                <w:szCs w:val="28"/>
                <w:rtl/>
              </w:rPr>
              <w:t xml:space="preserve"> את מי שחפצה לכשף וכן מנחה אותו בהוראות </w:t>
            </w:r>
            <w:proofErr w:type="spellStart"/>
            <w:r>
              <w:rPr>
                <w:rFonts w:asciiTheme="minorBidi" w:eastAsia="TimesNewRomanPSMT" w:hAnsiTheme="minorBidi" w:cstheme="minorBidi" w:hint="cs"/>
                <w:sz w:val="28"/>
                <w:szCs w:val="28"/>
                <w:rtl/>
              </w:rPr>
              <w:t>מדוייקות</w:t>
            </w:r>
            <w:proofErr w:type="spellEnd"/>
            <w:r>
              <w:rPr>
                <w:rFonts w:asciiTheme="minorBidi" w:eastAsia="TimesNewRomanPSMT" w:hAnsiTheme="minorBidi" w:cstheme="minorBidi" w:hint="cs"/>
                <w:sz w:val="28"/>
                <w:szCs w:val="28"/>
                <w:rtl/>
              </w:rPr>
              <w:t xml:space="preserve"> איך לנהוג בה – ברגע שתגלה שהסם שלה</w:t>
            </w:r>
            <w:r>
              <w:rPr>
                <w:rFonts w:asciiTheme="minorBidi" w:eastAsia="TimesNewRomanPSMT" w:hAnsiTheme="minorBidi" w:cstheme="minorBidi" w:hint="cs"/>
                <w:sz w:val="28"/>
                <w:szCs w:val="28"/>
                <w:rtl/>
              </w:rPr>
              <w:t xml:space="preserve"> לא פועל עליו תנסה לדחוף אותו במקלה ואז עליו להתנפל עליה בחרבו השלופה כעומד להמיתה </w:t>
            </w:r>
            <w:proofErr w:type="spellStart"/>
            <w:r>
              <w:rPr>
                <w:rFonts w:asciiTheme="minorBidi" w:eastAsia="TimesNewRomanPSMT" w:hAnsiTheme="minorBidi" w:cstheme="minorBidi" w:hint="cs"/>
                <w:sz w:val="28"/>
                <w:szCs w:val="28"/>
                <w:rtl/>
              </w:rPr>
              <w:t>וקירקה</w:t>
            </w:r>
            <w:proofErr w:type="spellEnd"/>
            <w:r>
              <w:rPr>
                <w:rFonts w:asciiTheme="minorBidi" w:eastAsia="TimesNewRomanPSMT" w:hAnsiTheme="minorBidi" w:cstheme="minorBidi" w:hint="cs"/>
                <w:sz w:val="28"/>
                <w:szCs w:val="28"/>
                <w:rtl/>
              </w:rPr>
              <w:t xml:space="preserve"> המפוחדת תציע לו את משכבה אבל, עליו להסכים רק בתנאי שתתחייב לפניו שלא תחרוש כלפיו שום מזימה ושלא תפגע בכוח </w:t>
            </w:r>
            <w:proofErr w:type="spellStart"/>
            <w:r>
              <w:rPr>
                <w:rFonts w:asciiTheme="minorBidi" w:eastAsia="TimesNewRomanPSMT" w:hAnsiTheme="minorBidi" w:cstheme="minorBidi" w:hint="cs"/>
                <w:sz w:val="28"/>
                <w:szCs w:val="28"/>
                <w:rtl/>
              </w:rPr>
              <w:t>הגברא</w:t>
            </w:r>
            <w:proofErr w:type="spellEnd"/>
            <w:r>
              <w:rPr>
                <w:rFonts w:asciiTheme="minorBidi" w:eastAsia="TimesNewRomanPSMT" w:hAnsiTheme="minorBidi" w:cstheme="minorBidi" w:hint="cs"/>
                <w:sz w:val="28"/>
                <w:szCs w:val="28"/>
                <w:rtl/>
              </w:rPr>
              <w:t xml:space="preserve"> שלו ובאומץ ליבו – אותם פחדים קמאיים של הגבר מפני הנשי.</w:t>
            </w:r>
            <w:r>
              <w:rPr>
                <w:rFonts w:asciiTheme="minorBidi" w:eastAsia="TimesNewRomanPSMT" w:hAnsiTheme="minorBidi" w:cstheme="minorBidi" w:hint="cs"/>
                <w:sz w:val="28"/>
                <w:szCs w:val="28"/>
                <w:rtl/>
              </w:rPr>
              <w:t xml:space="preserve"> אז מסתלק לו הרמס אל האולימפוס ואודיסאוס עושה כדבריו ומצליח. הפעם הרמס הופיע כמעין כפיל צעיר, בן-מאהב בעצמו כזכור, היודע להתריע לפני אודיסאוס על הגורל הצפוי לו אם לא ידע </w:t>
            </w:r>
            <w:proofErr w:type="spellStart"/>
            <w:r>
              <w:rPr>
                <w:rFonts w:asciiTheme="minorBidi" w:eastAsia="TimesNewRomanPSMT" w:hAnsiTheme="minorBidi" w:cstheme="minorBidi" w:hint="cs"/>
                <w:sz w:val="28"/>
                <w:szCs w:val="28"/>
                <w:rtl/>
              </w:rPr>
              <w:t>להשמר</w:t>
            </w:r>
            <w:proofErr w:type="spellEnd"/>
            <w:r>
              <w:rPr>
                <w:rFonts w:asciiTheme="minorBidi" w:eastAsia="TimesNewRomanPSMT" w:hAnsiTheme="minorBidi" w:cstheme="minorBidi" w:hint="cs"/>
                <w:sz w:val="28"/>
                <w:szCs w:val="28"/>
                <w:rtl/>
              </w:rPr>
              <w:t xml:space="preserve"> מפני הנשי שעדיין שולט בו בתמימותו - הוא מעיר אותו למודעות, מלמד אותו להיות גבר, </w:t>
            </w:r>
            <w:r>
              <w:rPr>
                <w:rFonts w:asciiTheme="minorBidi" w:eastAsia="TimesNewRomanPSMT" w:hAnsiTheme="minorBidi" w:cstheme="minorBidi" w:hint="cs"/>
                <w:sz w:val="28"/>
                <w:szCs w:val="28"/>
                <w:rtl/>
              </w:rPr>
              <w:t xml:space="preserve">להשתלט על הכוח הנשי החזק ממנו. בהמשך </w:t>
            </w:r>
            <w:proofErr w:type="spellStart"/>
            <w:r>
              <w:rPr>
                <w:rFonts w:asciiTheme="minorBidi" w:eastAsia="TimesNewRomanPSMT" w:hAnsiTheme="minorBidi" w:cstheme="minorBidi" w:hint="cs"/>
                <w:sz w:val="28"/>
                <w:szCs w:val="28"/>
                <w:rtl/>
              </w:rPr>
              <w:t>קירקה</w:t>
            </w:r>
            <w:proofErr w:type="spellEnd"/>
            <w:r>
              <w:rPr>
                <w:rFonts w:asciiTheme="minorBidi" w:eastAsia="TimesNewRomanPSMT" w:hAnsiTheme="minorBidi" w:cstheme="minorBidi" w:hint="cs"/>
                <w:sz w:val="28"/>
                <w:szCs w:val="28"/>
                <w:rtl/>
              </w:rPr>
              <w:t xml:space="preserve"> מכינה את אודיסאוס למסע המסוכן אל השאול, כלומר עוברת לגלם דמות אנימה עוזרת.</w:t>
            </w:r>
          </w:p>
          <w:p w:rsidR="00000000" w:rsidRDefault="007417F8">
            <w:pPr>
              <w:bidi/>
              <w:spacing w:line="100" w:lineRule="atLeast"/>
              <w:ind w:left="286" w:right="338"/>
              <w:jc w:val="both"/>
              <w:rPr>
                <w:rFonts w:asciiTheme="minorBidi" w:eastAsia="TimesNewRomanPSMT" w:hAnsiTheme="minorBidi" w:cstheme="minorBidi" w:hint="cs"/>
                <w:sz w:val="28"/>
                <w:szCs w:val="28"/>
                <w:rtl/>
              </w:rPr>
            </w:pPr>
            <w:r>
              <w:rPr>
                <w:rFonts w:asciiTheme="minorBidi" w:eastAsia="TimesNewRomanPSMT" w:hAnsiTheme="minorBidi" w:cstheme="minorBidi" w:hint="cs"/>
                <w:sz w:val="28"/>
                <w:szCs w:val="28"/>
                <w:rtl/>
              </w:rPr>
              <w:t xml:space="preserve">אצל </w:t>
            </w:r>
            <w:proofErr w:type="spellStart"/>
            <w:r>
              <w:rPr>
                <w:rFonts w:asciiTheme="minorBidi" w:eastAsia="TimesNewRomanPSMT" w:hAnsiTheme="minorBidi" w:cstheme="minorBidi" w:hint="cs"/>
                <w:sz w:val="28"/>
                <w:szCs w:val="28"/>
                <w:rtl/>
              </w:rPr>
              <w:t>אובידיוס</w:t>
            </w:r>
            <w:proofErr w:type="spellEnd"/>
            <w:r>
              <w:rPr>
                <w:rFonts w:asciiTheme="minorBidi" w:eastAsia="TimesNewRomanPSMT" w:hAnsiTheme="minorBidi" w:cstheme="minorBidi" w:hint="cs"/>
                <w:sz w:val="28"/>
                <w:szCs w:val="28"/>
                <w:rtl/>
              </w:rPr>
              <w:t xml:space="preserve"> (רומא, </w:t>
            </w:r>
            <w:r>
              <w:rPr>
                <w:rFonts w:asciiTheme="minorBidi" w:eastAsia="TimesNewRomanPSMT" w:hAnsiTheme="minorBidi" w:cstheme="minorBidi"/>
                <w:sz w:val="28"/>
                <w:szCs w:val="28"/>
              </w:rPr>
              <w:t>8</w:t>
            </w:r>
            <w:r>
              <w:rPr>
                <w:rFonts w:asciiTheme="minorBidi" w:eastAsia="TimesNewRomanPSMT" w:hAnsiTheme="minorBidi" w:cstheme="minorBidi" w:hint="cs"/>
                <w:sz w:val="28"/>
                <w:szCs w:val="28"/>
                <w:rtl/>
              </w:rPr>
              <w:t xml:space="preserve"> לספה”נ), נשלח מרקוריוס על ידי יופיטר כדי להרוג את </w:t>
            </w:r>
            <w:proofErr w:type="spellStart"/>
            <w:r>
              <w:rPr>
                <w:rFonts w:asciiTheme="minorBidi" w:eastAsia="TimesNewRomanPSMT" w:hAnsiTheme="minorBidi" w:cstheme="minorBidi" w:hint="cs"/>
                <w:sz w:val="28"/>
                <w:szCs w:val="28"/>
                <w:rtl/>
              </w:rPr>
              <w:t>ארגוס</w:t>
            </w:r>
            <w:proofErr w:type="spellEnd"/>
            <w:r>
              <w:rPr>
                <w:rFonts w:asciiTheme="minorBidi" w:eastAsia="TimesNewRomanPSMT" w:hAnsiTheme="minorBidi" w:cstheme="minorBidi" w:hint="cs"/>
                <w:sz w:val="28"/>
                <w:szCs w:val="28"/>
                <w:rtl/>
              </w:rPr>
              <w:t xml:space="preserve">. </w:t>
            </w:r>
            <w:proofErr w:type="spellStart"/>
            <w:r>
              <w:rPr>
                <w:rFonts w:asciiTheme="minorBidi" w:eastAsia="TimesNewRomanPSMT" w:hAnsiTheme="minorBidi" w:cstheme="minorBidi" w:hint="cs"/>
                <w:sz w:val="28"/>
                <w:szCs w:val="28"/>
                <w:rtl/>
              </w:rPr>
              <w:t>ארגוס</w:t>
            </w:r>
            <w:proofErr w:type="spellEnd"/>
            <w:r>
              <w:rPr>
                <w:rFonts w:asciiTheme="minorBidi" w:eastAsia="TimesNewRomanPSMT" w:hAnsiTheme="minorBidi" w:cstheme="minorBidi" w:hint="cs"/>
                <w:sz w:val="28"/>
                <w:szCs w:val="28"/>
                <w:rtl/>
              </w:rPr>
              <w:t xml:space="preserve"> הוא כלב מפלצת (לפי </w:t>
            </w:r>
            <w:proofErr w:type="spellStart"/>
            <w:r>
              <w:rPr>
                <w:rFonts w:asciiTheme="minorBidi" w:eastAsia="TimesNewRomanPSMT" w:hAnsiTheme="minorBidi" w:cstheme="minorBidi" w:hint="cs"/>
                <w:sz w:val="28"/>
                <w:szCs w:val="28"/>
                <w:rtl/>
              </w:rPr>
              <w:t>אייסכילוס</w:t>
            </w:r>
            <w:proofErr w:type="spellEnd"/>
            <w:r>
              <w:rPr>
                <w:rFonts w:asciiTheme="minorBidi" w:eastAsia="TimesNewRomanPSMT" w:hAnsiTheme="minorBidi" w:cstheme="minorBidi" w:hint="cs"/>
                <w:sz w:val="28"/>
                <w:szCs w:val="28"/>
                <w:rtl/>
              </w:rPr>
              <w:t xml:space="preserve"> הוא בנה של גאיה, כלומר א</w:t>
            </w:r>
            <w:r>
              <w:rPr>
                <w:rFonts w:asciiTheme="minorBidi" w:eastAsia="TimesNewRomanPSMT" w:hAnsiTheme="minorBidi" w:cstheme="minorBidi" w:hint="cs"/>
                <w:sz w:val="28"/>
                <w:szCs w:val="28"/>
                <w:rtl/>
              </w:rPr>
              <w:t xml:space="preserve">חיו של הרמס הקדום) בעל מאה עיניים שחלקן תמיד ערות ומשגיחות. </w:t>
            </w:r>
            <w:proofErr w:type="spellStart"/>
            <w:r>
              <w:rPr>
                <w:rFonts w:asciiTheme="minorBidi" w:eastAsia="TimesNewRomanPSMT" w:hAnsiTheme="minorBidi" w:cstheme="minorBidi" w:hint="cs"/>
                <w:sz w:val="28"/>
                <w:szCs w:val="28"/>
                <w:rtl/>
              </w:rPr>
              <w:t>ארגוס</w:t>
            </w:r>
            <w:proofErr w:type="spellEnd"/>
            <w:r>
              <w:rPr>
                <w:rFonts w:asciiTheme="minorBidi" w:eastAsia="TimesNewRomanPSMT" w:hAnsiTheme="minorBidi" w:cstheme="minorBidi" w:hint="cs"/>
                <w:sz w:val="28"/>
                <w:szCs w:val="28"/>
                <w:rtl/>
              </w:rPr>
              <w:t xml:space="preserve"> שומר בהוראתה של יונו על עגלה, אשר איננה אלא </w:t>
            </w:r>
            <w:proofErr w:type="spellStart"/>
            <w:r>
              <w:rPr>
                <w:rFonts w:asciiTheme="minorBidi" w:eastAsia="TimesNewRomanPSMT" w:hAnsiTheme="minorBidi" w:cstheme="minorBidi" w:hint="cs"/>
                <w:sz w:val="28"/>
                <w:szCs w:val="28"/>
                <w:rtl/>
              </w:rPr>
              <w:t>איו</w:t>
            </w:r>
            <w:proofErr w:type="spellEnd"/>
            <w:r>
              <w:rPr>
                <w:rFonts w:asciiTheme="minorBidi" w:eastAsia="TimesNewRomanPSMT" w:hAnsiTheme="minorBidi" w:cstheme="minorBidi" w:hint="cs"/>
                <w:sz w:val="28"/>
                <w:szCs w:val="28"/>
                <w:rtl/>
              </w:rPr>
              <w:t xml:space="preserve">, הנימפה שיופיטר חמד ושגל, והפך אותה לעגלה כדי להסוות את מעלליו מפני יונו אשתו, שהחלה לחשוד ולבדוק אחריו. מרקוריוס מצליח להרדים את </w:t>
            </w:r>
            <w:proofErr w:type="spellStart"/>
            <w:r>
              <w:rPr>
                <w:rFonts w:asciiTheme="minorBidi" w:eastAsia="TimesNewRomanPSMT" w:hAnsiTheme="minorBidi" w:cstheme="minorBidi" w:hint="cs"/>
                <w:sz w:val="28"/>
                <w:szCs w:val="28"/>
                <w:rtl/>
              </w:rPr>
              <w:t>ארגוס</w:t>
            </w:r>
            <w:proofErr w:type="spellEnd"/>
            <w:r>
              <w:rPr>
                <w:rFonts w:asciiTheme="minorBidi" w:eastAsia="TimesNewRomanPSMT" w:hAnsiTheme="minorBidi" w:cstheme="minorBidi" w:hint="cs"/>
                <w:sz w:val="28"/>
                <w:szCs w:val="28"/>
                <w:rtl/>
              </w:rPr>
              <w:t xml:space="preserve"> ועורף </w:t>
            </w:r>
            <w:r>
              <w:rPr>
                <w:rFonts w:asciiTheme="minorBidi" w:eastAsia="TimesNewRomanPSMT" w:hAnsiTheme="minorBidi" w:cstheme="minorBidi" w:hint="cs"/>
                <w:sz w:val="28"/>
                <w:szCs w:val="28"/>
                <w:rtl/>
              </w:rPr>
              <w:t xml:space="preserve">את ראשו בחרבו המעוקלת ומציל כך את </w:t>
            </w:r>
            <w:proofErr w:type="spellStart"/>
            <w:r>
              <w:rPr>
                <w:rFonts w:asciiTheme="minorBidi" w:eastAsia="TimesNewRomanPSMT" w:hAnsiTheme="minorBidi" w:cstheme="minorBidi" w:hint="cs"/>
                <w:sz w:val="28"/>
                <w:szCs w:val="28"/>
                <w:rtl/>
              </w:rPr>
              <w:t>איו</w:t>
            </w:r>
            <w:proofErr w:type="spellEnd"/>
            <w:r>
              <w:rPr>
                <w:rFonts w:asciiTheme="minorBidi" w:eastAsia="TimesNewRomanPSMT" w:hAnsiTheme="minorBidi" w:cstheme="minorBidi" w:hint="cs"/>
                <w:sz w:val="28"/>
                <w:szCs w:val="28"/>
                <w:rtl/>
              </w:rPr>
              <w:t xml:space="preserve"> שאחר-כך גם  חוזרת להיות נימפה יפה.</w:t>
            </w:r>
          </w:p>
          <w:p w:rsidR="00000000" w:rsidRDefault="007417F8">
            <w:pPr>
              <w:bidi/>
              <w:spacing w:line="100" w:lineRule="atLeast"/>
              <w:ind w:left="286" w:right="338"/>
              <w:jc w:val="both"/>
              <w:rPr>
                <w:rFonts w:asciiTheme="minorBidi" w:eastAsia="TimesNewRomanPSMT" w:hAnsiTheme="minorBidi" w:cstheme="minorBidi" w:hint="cs"/>
                <w:sz w:val="28"/>
                <w:szCs w:val="28"/>
                <w:rtl/>
              </w:rPr>
            </w:pPr>
            <w:r>
              <w:rPr>
                <w:rFonts w:asciiTheme="minorBidi" w:eastAsia="TimesNewRomanPSMT" w:hAnsiTheme="minorBidi" w:cstheme="minorBidi" w:hint="cs"/>
                <w:sz w:val="28"/>
                <w:szCs w:val="28"/>
                <w:rtl/>
              </w:rPr>
              <w:t xml:space="preserve">כאן שולח יופיטר את בנו מרקוריוס, שהוא עדיין בן-מאהב, למעין אקט של חניכה – עליו לחסל את הכלב הנורא </w:t>
            </w:r>
            <w:proofErr w:type="spellStart"/>
            <w:r>
              <w:rPr>
                <w:rFonts w:asciiTheme="minorBidi" w:eastAsia="TimesNewRomanPSMT" w:hAnsiTheme="minorBidi" w:cstheme="minorBidi" w:hint="cs"/>
                <w:sz w:val="28"/>
                <w:szCs w:val="28"/>
                <w:rtl/>
              </w:rPr>
              <w:t>ארגוס</w:t>
            </w:r>
            <w:proofErr w:type="spellEnd"/>
            <w:r>
              <w:rPr>
                <w:rFonts w:asciiTheme="minorBidi" w:eastAsia="TimesNewRomanPSMT" w:hAnsiTheme="minorBidi" w:cstheme="minorBidi" w:hint="cs"/>
                <w:sz w:val="28"/>
                <w:szCs w:val="28"/>
                <w:rtl/>
              </w:rPr>
              <w:t xml:space="preserve">, בעל </w:t>
            </w:r>
            <w:proofErr w:type="spellStart"/>
            <w:r>
              <w:rPr>
                <w:rFonts w:asciiTheme="minorBidi" w:eastAsia="TimesNewRomanPSMT" w:hAnsiTheme="minorBidi" w:cstheme="minorBidi" w:hint="cs"/>
                <w:sz w:val="28"/>
                <w:szCs w:val="28"/>
                <w:rtl/>
              </w:rPr>
              <w:t>העינים</w:t>
            </w:r>
            <w:proofErr w:type="spellEnd"/>
            <w:r>
              <w:rPr>
                <w:rFonts w:asciiTheme="minorBidi" w:eastAsia="TimesNewRomanPSMT" w:hAnsiTheme="minorBidi" w:cstheme="minorBidi" w:hint="cs"/>
                <w:sz w:val="28"/>
                <w:szCs w:val="28"/>
                <w:rtl/>
              </w:rPr>
              <w:t xml:space="preserve"> המשגיחות ורואות </w:t>
            </w:r>
            <w:proofErr w:type="spellStart"/>
            <w:r>
              <w:rPr>
                <w:rFonts w:asciiTheme="minorBidi" w:eastAsia="TimesNewRomanPSMT" w:hAnsiTheme="minorBidi" w:cstheme="minorBidi" w:hint="cs"/>
                <w:sz w:val="28"/>
                <w:szCs w:val="28"/>
                <w:rtl/>
              </w:rPr>
              <w:t>הכל</w:t>
            </w:r>
            <w:proofErr w:type="spellEnd"/>
            <w:r>
              <w:rPr>
                <w:rFonts w:asciiTheme="minorBidi" w:eastAsia="TimesNewRomanPSMT" w:hAnsiTheme="minorBidi" w:cstheme="minorBidi" w:hint="cs"/>
                <w:sz w:val="28"/>
                <w:szCs w:val="28"/>
                <w:rtl/>
              </w:rPr>
              <w:t xml:space="preserve"> של הכוח הקדום ביותר, הנשי. רק בהתגברו של הבן-המ</w:t>
            </w:r>
            <w:r>
              <w:rPr>
                <w:rFonts w:asciiTheme="minorBidi" w:eastAsia="TimesNewRomanPSMT" w:hAnsiTheme="minorBidi" w:cstheme="minorBidi" w:hint="cs"/>
                <w:sz w:val="28"/>
                <w:szCs w:val="28"/>
                <w:rtl/>
              </w:rPr>
              <w:t xml:space="preserve">אהב על </w:t>
            </w:r>
            <w:proofErr w:type="spellStart"/>
            <w:r>
              <w:rPr>
                <w:rFonts w:asciiTheme="minorBidi" w:eastAsia="TimesNewRomanPSMT" w:hAnsiTheme="minorBidi" w:cstheme="minorBidi" w:hint="cs"/>
                <w:sz w:val="28"/>
                <w:szCs w:val="28"/>
                <w:rtl/>
              </w:rPr>
              <w:t>ארגוס</w:t>
            </w:r>
            <w:proofErr w:type="spellEnd"/>
            <w:r>
              <w:rPr>
                <w:rFonts w:asciiTheme="minorBidi" w:eastAsia="TimesNewRomanPSMT" w:hAnsiTheme="minorBidi" w:cstheme="minorBidi" w:hint="cs"/>
                <w:sz w:val="28"/>
                <w:szCs w:val="28"/>
                <w:rtl/>
              </w:rPr>
              <w:t xml:space="preserve"> המפלצת (אחיו, המסמל את כוחו הקדום והעדיף של הנשי) ששולחת האם הגדולה כדי להשאירו בתחומה, הוא יכול להתפתח. כאן אפשר גם לראות את נצחונו של האל-האב על זוגתו האלה האם, גם אם המוסר אינו בדיוק </w:t>
            </w:r>
            <w:proofErr w:type="spellStart"/>
            <w:r>
              <w:rPr>
                <w:rFonts w:asciiTheme="minorBidi" w:eastAsia="TimesNewRomanPSMT" w:hAnsiTheme="minorBidi" w:cstheme="minorBidi" w:hint="cs"/>
                <w:sz w:val="28"/>
                <w:szCs w:val="28"/>
                <w:rtl/>
              </w:rPr>
              <w:t>לצידו</w:t>
            </w:r>
            <w:proofErr w:type="spellEnd"/>
            <w:r>
              <w:rPr>
                <w:rFonts w:asciiTheme="minorBidi" w:eastAsia="TimesNewRomanPSMT" w:hAnsiTheme="minorBidi" w:cstheme="minorBidi" w:hint="cs"/>
                <w:sz w:val="28"/>
                <w:szCs w:val="28"/>
                <w:rtl/>
              </w:rPr>
              <w:t xml:space="preserve"> - עולם האולימפוס הוא עולם פטריארכלי כזכור. גם הנימפ</w:t>
            </w:r>
            <w:r>
              <w:rPr>
                <w:rFonts w:asciiTheme="minorBidi" w:eastAsia="TimesNewRomanPSMT" w:hAnsiTheme="minorBidi" w:cstheme="minorBidi" w:hint="cs"/>
                <w:sz w:val="28"/>
                <w:szCs w:val="28"/>
                <w:rtl/>
              </w:rPr>
              <w:t xml:space="preserve">ה הצעירה והיפה משתחררת כך ממצב נשי קדום יותר של אם מזינה – עגלה שתהיה לפרה, וחוזרת להיות נשית ובהמשך ללדת לזאוס בן. מרקוריוס, זוכה בעקבות חניכה זו גם לתאר </w:t>
            </w:r>
            <w:proofErr w:type="spellStart"/>
            <w:r>
              <w:rPr>
                <w:rFonts w:asciiTheme="minorBidi" w:eastAsia="TimesNewRomanPSMT" w:hAnsiTheme="minorBidi" w:cstheme="minorBidi" w:hint="cs"/>
                <w:sz w:val="28"/>
                <w:szCs w:val="28"/>
                <w:rtl/>
              </w:rPr>
              <w:t>ארגיפונטס</w:t>
            </w:r>
            <w:proofErr w:type="spellEnd"/>
            <w:r>
              <w:rPr>
                <w:rFonts w:asciiTheme="minorBidi" w:eastAsia="TimesNewRomanPSMT" w:hAnsiTheme="minorBidi" w:cstheme="minorBidi" w:hint="cs"/>
                <w:sz w:val="28"/>
                <w:szCs w:val="28"/>
                <w:rtl/>
              </w:rPr>
              <w:t xml:space="preserve"> שמלווה אותו מכאן ואילך כתואר, שאחת המשמעויות שלו היא מחסלו של </w:t>
            </w:r>
            <w:proofErr w:type="spellStart"/>
            <w:r>
              <w:rPr>
                <w:rFonts w:asciiTheme="minorBidi" w:eastAsia="TimesNewRomanPSMT" w:hAnsiTheme="minorBidi" w:cstheme="minorBidi" w:hint="cs"/>
                <w:sz w:val="28"/>
                <w:szCs w:val="28"/>
                <w:rtl/>
              </w:rPr>
              <w:t>ארגוס</w:t>
            </w:r>
            <w:proofErr w:type="spellEnd"/>
            <w:r>
              <w:rPr>
                <w:rFonts w:asciiTheme="minorBidi" w:eastAsia="TimesNewRomanPSMT" w:hAnsiTheme="minorBidi" w:cstheme="minorBidi" w:hint="cs"/>
                <w:sz w:val="28"/>
                <w:szCs w:val="28"/>
                <w:rtl/>
              </w:rPr>
              <w:t>.</w:t>
            </w:r>
          </w:p>
          <w:p w:rsidR="00000000" w:rsidRDefault="007417F8">
            <w:pPr>
              <w:bidi/>
              <w:spacing w:line="100" w:lineRule="atLeast"/>
              <w:ind w:left="286" w:right="338"/>
              <w:jc w:val="both"/>
              <w:rPr>
                <w:rFonts w:asciiTheme="minorBidi" w:eastAsia="TimesNewRomanPSMT" w:hAnsiTheme="minorBidi" w:cstheme="minorBidi" w:hint="cs"/>
                <w:sz w:val="28"/>
                <w:szCs w:val="28"/>
                <w:rtl/>
              </w:rPr>
            </w:pPr>
            <w:r>
              <w:rPr>
                <w:rFonts w:asciiTheme="minorBidi" w:eastAsia="TimesNewRomanPSMT" w:hAnsiTheme="minorBidi" w:cstheme="minorBidi" w:hint="cs"/>
                <w:sz w:val="28"/>
                <w:szCs w:val="28"/>
                <w:rtl/>
              </w:rPr>
              <w:t>ועוד דבר חשוב על הרמס:</w:t>
            </w:r>
            <w:r>
              <w:rPr>
                <w:rFonts w:asciiTheme="minorBidi" w:eastAsia="TimesNewRomanPSMT" w:hAnsiTheme="minorBidi" w:cstheme="minorBidi" w:hint="cs"/>
                <w:sz w:val="28"/>
                <w:szCs w:val="28"/>
                <w:rtl/>
              </w:rPr>
              <w:t xml:space="preserve"> הרמס יחד עם דיירה, שהיא כנראה עוד התגלמות של האלה המקורית, הולידו את </w:t>
            </w:r>
            <w:proofErr w:type="spellStart"/>
            <w:r>
              <w:rPr>
                <w:rFonts w:asciiTheme="minorBidi" w:eastAsia="TimesNewRomanPSMT" w:hAnsiTheme="minorBidi" w:cstheme="minorBidi" w:hint="cs"/>
                <w:sz w:val="28"/>
                <w:szCs w:val="28"/>
                <w:rtl/>
              </w:rPr>
              <w:t>אלאוסיס</w:t>
            </w:r>
            <w:proofErr w:type="spellEnd"/>
            <w:r>
              <w:rPr>
                <w:rFonts w:asciiTheme="minorBidi" w:eastAsia="TimesNewRomanPSMT" w:hAnsiTheme="minorBidi" w:cstheme="minorBidi" w:hint="cs"/>
                <w:sz w:val="28"/>
                <w:szCs w:val="28"/>
                <w:rtl/>
              </w:rPr>
              <w:t xml:space="preserve"> אשר ייסד את האתר, סמוך לאתונה, ששימש </w:t>
            </w:r>
            <w:proofErr w:type="spellStart"/>
            <w:r>
              <w:rPr>
                <w:rFonts w:asciiTheme="minorBidi" w:eastAsia="TimesNewRomanPSMT" w:hAnsiTheme="minorBidi" w:cstheme="minorBidi" w:hint="cs"/>
                <w:sz w:val="28"/>
                <w:szCs w:val="28"/>
                <w:rtl/>
              </w:rPr>
              <w:t>למיסטריות</w:t>
            </w:r>
            <w:proofErr w:type="spellEnd"/>
            <w:r>
              <w:rPr>
                <w:rFonts w:asciiTheme="minorBidi" w:eastAsia="TimesNewRomanPSMT" w:hAnsiTheme="minorBidi" w:cstheme="minorBidi" w:hint="cs"/>
                <w:sz w:val="28"/>
                <w:szCs w:val="28"/>
                <w:rtl/>
              </w:rPr>
              <w:t xml:space="preserve"> של הדת </w:t>
            </w:r>
            <w:proofErr w:type="spellStart"/>
            <w:r>
              <w:rPr>
                <w:rFonts w:asciiTheme="minorBidi" w:eastAsia="TimesNewRomanPSMT" w:hAnsiTheme="minorBidi" w:cstheme="minorBidi" w:hint="cs"/>
                <w:sz w:val="28"/>
                <w:szCs w:val="28"/>
                <w:rtl/>
              </w:rPr>
              <w:t>ההלינסטית</w:t>
            </w:r>
            <w:proofErr w:type="spellEnd"/>
            <w:r>
              <w:rPr>
                <w:rFonts w:asciiTheme="minorBidi" w:eastAsia="TimesNewRomanPSMT" w:hAnsiTheme="minorBidi" w:cstheme="minorBidi" w:hint="cs"/>
                <w:sz w:val="28"/>
                <w:szCs w:val="28"/>
                <w:rtl/>
              </w:rPr>
              <w:t xml:space="preserve"> ביוון העתיקה. (קרני, עמ' </w:t>
            </w:r>
            <w:r>
              <w:rPr>
                <w:rFonts w:asciiTheme="minorBidi" w:eastAsia="TimesNewRomanPSMT" w:hAnsiTheme="minorBidi" w:cstheme="minorBidi"/>
                <w:sz w:val="28"/>
                <w:szCs w:val="28"/>
              </w:rPr>
              <w:t>130-131</w:t>
            </w:r>
            <w:r>
              <w:rPr>
                <w:rFonts w:asciiTheme="minorBidi" w:eastAsia="TimesNewRomanPSMT" w:hAnsiTheme="minorBidi" w:cstheme="minorBidi" w:hint="cs"/>
                <w:sz w:val="28"/>
                <w:szCs w:val="28"/>
                <w:rtl/>
              </w:rPr>
              <w:t>) – כלומר, הרמס הוא אבי החניכה...</w:t>
            </w:r>
          </w:p>
          <w:p w:rsidR="00000000" w:rsidRDefault="007417F8">
            <w:pPr>
              <w:bidi/>
              <w:spacing w:line="100" w:lineRule="atLeast"/>
              <w:ind w:left="286" w:right="338"/>
              <w:jc w:val="both"/>
              <w:rPr>
                <w:rFonts w:asciiTheme="minorBidi" w:eastAsia="TimesNewRomanPSMT" w:hAnsiTheme="minorBidi" w:cstheme="minorBidi" w:hint="cs"/>
                <w:sz w:val="28"/>
                <w:szCs w:val="28"/>
                <w:rtl/>
              </w:rPr>
            </w:pPr>
          </w:p>
          <w:p w:rsidR="00000000" w:rsidRDefault="007417F8">
            <w:pPr>
              <w:bidi/>
              <w:spacing w:line="100" w:lineRule="atLeast"/>
              <w:ind w:left="286" w:right="338"/>
              <w:jc w:val="both"/>
              <w:rPr>
                <w:rFonts w:asciiTheme="minorBidi" w:eastAsia="TimesNewRomanPSMT" w:hAnsiTheme="minorBidi" w:cstheme="minorBidi" w:hint="cs"/>
                <w:sz w:val="28"/>
                <w:szCs w:val="28"/>
                <w:rtl/>
              </w:rPr>
            </w:pPr>
            <w:r>
              <w:rPr>
                <w:rFonts w:asciiTheme="minorBidi" w:eastAsia="TimesNewRomanPSMT" w:hAnsiTheme="minorBidi" w:cstheme="minorBidi" w:hint="cs"/>
                <w:sz w:val="28"/>
                <w:szCs w:val="28"/>
                <w:rtl/>
              </w:rPr>
              <w:t>יש הרואים הקבלה בין דמותו המיתולוגית של הרמס לד</w:t>
            </w:r>
            <w:r>
              <w:rPr>
                <w:rFonts w:asciiTheme="minorBidi" w:eastAsia="TimesNewRomanPSMT" w:hAnsiTheme="minorBidi" w:cstheme="minorBidi" w:hint="cs"/>
                <w:sz w:val="28"/>
                <w:szCs w:val="28"/>
                <w:rtl/>
              </w:rPr>
              <w:t>מותו של חנוך התנכי כפי שעולה מן הספרים החיצוניים. בהיותו אל המדע שהעניק את המדע לבני אנוש, בהתנהגו כנער קונדסי באולימפוס ובהיותו אל הנערים, מדריכם של גיבורים, אל האסטרולוגיה ומדריך הנפשות בדרכן אל השאול – הרמס נושא תפקידים מקבילים לאלו המיוחסים לחנוך במקור</w:t>
            </w:r>
            <w:r>
              <w:rPr>
                <w:rFonts w:asciiTheme="minorBidi" w:eastAsia="TimesNewRomanPSMT" w:hAnsiTheme="minorBidi" w:cstheme="minorBidi" w:hint="cs"/>
                <w:sz w:val="28"/>
                <w:szCs w:val="28"/>
                <w:rtl/>
              </w:rPr>
              <w:t xml:space="preserve">ות שונים. </w:t>
            </w:r>
          </w:p>
          <w:p w:rsidR="00000000" w:rsidRDefault="007417F8">
            <w:pPr>
              <w:bidi/>
              <w:spacing w:line="100" w:lineRule="atLeast"/>
              <w:ind w:left="286" w:right="338"/>
              <w:jc w:val="both"/>
              <w:rPr>
                <w:rFonts w:asciiTheme="minorBidi" w:eastAsia="TimesNewRomanPSMT" w:hAnsiTheme="minorBidi" w:cstheme="minorBidi" w:hint="cs"/>
                <w:sz w:val="28"/>
                <w:szCs w:val="28"/>
                <w:rtl/>
              </w:rPr>
            </w:pPr>
            <w:proofErr w:type="spellStart"/>
            <w:r>
              <w:rPr>
                <w:rFonts w:asciiTheme="minorBidi" w:eastAsia="TimesNewRomanPSMT" w:hAnsiTheme="minorBidi" w:cstheme="minorBidi" w:hint="cs"/>
                <w:sz w:val="28"/>
                <w:szCs w:val="28"/>
                <w:rtl/>
              </w:rPr>
              <w:t>אליאור</w:t>
            </w:r>
            <w:proofErr w:type="spellEnd"/>
            <w:r>
              <w:rPr>
                <w:rFonts w:asciiTheme="minorBidi" w:eastAsia="TimesNewRomanPSMT" w:hAnsiTheme="minorBidi" w:cstheme="minorBidi" w:hint="cs"/>
                <w:sz w:val="28"/>
                <w:szCs w:val="28"/>
                <w:rtl/>
              </w:rPr>
              <w:t xml:space="preserve"> (</w:t>
            </w:r>
            <w:r>
              <w:rPr>
                <w:rFonts w:asciiTheme="minorBidi" w:eastAsia="TimesNewRomanPSMT" w:hAnsiTheme="minorBidi" w:cstheme="minorBidi"/>
                <w:sz w:val="28"/>
                <w:szCs w:val="28"/>
              </w:rPr>
              <w:t>2005</w:t>
            </w:r>
            <w:r>
              <w:rPr>
                <w:rFonts w:asciiTheme="minorBidi" w:eastAsia="TimesNewRomanPSMT" w:hAnsiTheme="minorBidi" w:cstheme="minorBidi" w:hint="cs"/>
                <w:sz w:val="28"/>
                <w:szCs w:val="28"/>
                <w:rtl/>
              </w:rPr>
              <w:t xml:space="preserve">: עמ' </w:t>
            </w:r>
            <w:r>
              <w:rPr>
                <w:rFonts w:asciiTheme="minorBidi" w:eastAsia="TimesNewRomanPSMT" w:hAnsiTheme="minorBidi" w:cstheme="minorBidi"/>
                <w:sz w:val="28"/>
                <w:szCs w:val="28"/>
              </w:rPr>
              <w:t>33,34</w:t>
            </w:r>
            <w:r>
              <w:rPr>
                <w:rFonts w:asciiTheme="minorBidi" w:eastAsia="TimesNewRomanPSMT" w:hAnsiTheme="minorBidi" w:cstheme="minorBidi" w:hint="cs"/>
                <w:sz w:val="28"/>
                <w:szCs w:val="28"/>
                <w:rtl/>
              </w:rPr>
              <w:t>) מצטטת ממגילות קומראן מן המיוחס לחנוך: הוא הסופר הנצחי, היודע את הלא-נודע, קושר בין הנצח לזמן ובין הקדושה למקום ומשיג את הלא-מושג בכוחם של ספרים ומספרים. הוא שהפך לעד נצחי או למלאך המשיג את יחסי הגומלין בין גרמי השמים ומח</w:t>
            </w:r>
            <w:r>
              <w:rPr>
                <w:rFonts w:asciiTheme="minorBidi" w:eastAsia="TimesNewRomanPSMT" w:hAnsiTheme="minorBidi" w:cstheme="minorBidi" w:hint="cs"/>
                <w:sz w:val="28"/>
                <w:szCs w:val="28"/>
                <w:rtl/>
              </w:rPr>
              <w:t xml:space="preserve">זורי הטבע. קשור למעברים בין שמים וארץ, מביא את החוק הכתוב משמים ואת הלוח המלמד את </w:t>
            </w:r>
            <w:proofErr w:type="spellStart"/>
            <w:r>
              <w:rPr>
                <w:rFonts w:asciiTheme="minorBidi" w:eastAsia="TimesNewRomanPSMT" w:hAnsiTheme="minorBidi" w:cstheme="minorBidi" w:hint="cs"/>
                <w:sz w:val="28"/>
                <w:szCs w:val="28"/>
                <w:rtl/>
              </w:rPr>
              <w:t>המימד</w:t>
            </w:r>
            <w:proofErr w:type="spellEnd"/>
            <w:r>
              <w:rPr>
                <w:rFonts w:asciiTheme="minorBidi" w:eastAsia="TimesNewRomanPSMT" w:hAnsiTheme="minorBidi" w:cstheme="minorBidi" w:hint="cs"/>
                <w:sz w:val="28"/>
                <w:szCs w:val="28"/>
                <w:rtl/>
              </w:rPr>
              <w:t xml:space="preserve"> המספרי המחזורי והפולחני של המציאות הקשורה בדעת, במשפט ובצדק, מן המלאכים. </w:t>
            </w:r>
            <w:proofErr w:type="spellStart"/>
            <w:r>
              <w:rPr>
                <w:rFonts w:asciiTheme="minorBidi" w:eastAsia="TimesNewRomanPSMT" w:hAnsiTheme="minorBidi" w:cstheme="minorBidi" w:hint="cs"/>
                <w:sz w:val="28"/>
                <w:szCs w:val="28"/>
                <w:rtl/>
              </w:rPr>
              <w:t>תאורים</w:t>
            </w:r>
            <w:proofErr w:type="spellEnd"/>
            <w:r>
              <w:rPr>
                <w:rFonts w:asciiTheme="minorBidi" w:eastAsia="TimesNewRomanPSMT" w:hAnsiTheme="minorBidi" w:cstheme="minorBidi" w:hint="cs"/>
                <w:sz w:val="28"/>
                <w:szCs w:val="28"/>
                <w:rtl/>
              </w:rPr>
              <w:t xml:space="preserve"> דומים מופיעים גם בספרות ההיכלות והמרכבה שהתחברו אחרי חורבן המקדש, בתקופת המשנה והתלמוד. </w:t>
            </w:r>
            <w:r>
              <w:rPr>
                <w:rFonts w:asciiTheme="minorBidi" w:eastAsia="TimesNewRomanPSMT" w:hAnsiTheme="minorBidi" w:cstheme="minorBidi" w:hint="cs"/>
                <w:sz w:val="28"/>
                <w:szCs w:val="28"/>
                <w:rtl/>
              </w:rPr>
              <w:t xml:space="preserve">ספרות זו כוללת מסורות רבות ועתיקות יומין אודות חנוך בן ירד המכונה </w:t>
            </w:r>
            <w:proofErr w:type="spellStart"/>
            <w:r>
              <w:rPr>
                <w:rFonts w:asciiTheme="minorBidi" w:eastAsia="TimesNewRomanPSMT" w:hAnsiTheme="minorBidi" w:cstheme="minorBidi" w:hint="cs"/>
                <w:sz w:val="28"/>
                <w:szCs w:val="28"/>
                <w:rtl/>
              </w:rPr>
              <w:t>מטטרון</w:t>
            </w:r>
            <w:proofErr w:type="spellEnd"/>
            <w:r>
              <w:rPr>
                <w:rFonts w:asciiTheme="minorBidi" w:eastAsia="TimesNewRomanPSMT" w:hAnsiTheme="minorBidi" w:cstheme="minorBidi" w:hint="cs"/>
                <w:sz w:val="28"/>
                <w:szCs w:val="28"/>
                <w:rtl/>
              </w:rPr>
              <w:t>, מלאך שר הפנים.</w:t>
            </w:r>
          </w:p>
          <w:p w:rsidR="00000000" w:rsidRDefault="007417F8">
            <w:pPr>
              <w:bidi/>
              <w:spacing w:line="100" w:lineRule="atLeast"/>
              <w:ind w:left="286" w:right="338"/>
              <w:jc w:val="both"/>
              <w:rPr>
                <w:rFonts w:asciiTheme="minorBidi" w:eastAsia="TimesNewRomanPSMT" w:hAnsiTheme="minorBidi" w:cstheme="minorBidi" w:hint="cs"/>
                <w:sz w:val="28"/>
                <w:szCs w:val="28"/>
                <w:rtl/>
              </w:rPr>
            </w:pPr>
            <w:r>
              <w:rPr>
                <w:rFonts w:asciiTheme="minorBidi" w:eastAsia="TimesNewRomanPSMT" w:hAnsiTheme="minorBidi" w:cstheme="minorBidi" w:hint="cs"/>
                <w:sz w:val="28"/>
                <w:szCs w:val="28"/>
                <w:rtl/>
              </w:rPr>
              <w:t xml:space="preserve">בזוהר ובקבלה מדובר בטרנספורמציה אינטלקטואלית במסגרתה </w:t>
            </w:r>
            <w:proofErr w:type="spellStart"/>
            <w:r>
              <w:rPr>
                <w:rFonts w:asciiTheme="minorBidi" w:eastAsia="TimesNewRomanPSMT" w:hAnsiTheme="minorBidi" w:cstheme="minorBidi" w:hint="cs"/>
                <w:sz w:val="28"/>
                <w:szCs w:val="28"/>
                <w:rtl/>
              </w:rPr>
              <w:t>מטטרון</w:t>
            </w:r>
            <w:proofErr w:type="spellEnd"/>
            <w:r>
              <w:rPr>
                <w:rFonts w:asciiTheme="minorBidi" w:eastAsia="TimesNewRomanPSMT" w:hAnsiTheme="minorBidi" w:cstheme="minorBidi" w:hint="cs"/>
                <w:sz w:val="28"/>
                <w:szCs w:val="28"/>
                <w:rtl/>
              </w:rPr>
              <w:t xml:space="preserve"> הוא הסמל להישג המיסטי הגבוה ביותר האפשרי ולאידאל הדתי המושלם. גם בזהר מתעלה חנוך, נכנס לגן העדן ומלאכים מוס</w:t>
            </w:r>
            <w:r>
              <w:rPr>
                <w:rFonts w:asciiTheme="minorBidi" w:eastAsia="TimesNewRomanPSMT" w:hAnsiTheme="minorBidi" w:cstheme="minorBidi" w:hint="cs"/>
                <w:sz w:val="28"/>
                <w:szCs w:val="28"/>
                <w:rtl/>
              </w:rPr>
              <w:t xml:space="preserve">רים לו סודות ומספרים גנוזים. </w:t>
            </w:r>
            <w:proofErr w:type="spellStart"/>
            <w:r>
              <w:rPr>
                <w:rFonts w:asciiTheme="minorBidi" w:eastAsia="TimesNewRomanPSMT" w:hAnsiTheme="minorBidi" w:cstheme="minorBidi" w:hint="cs"/>
                <w:sz w:val="28"/>
                <w:szCs w:val="28"/>
                <w:rtl/>
              </w:rPr>
              <w:t>מטטרון</w:t>
            </w:r>
            <w:proofErr w:type="spellEnd"/>
            <w:r>
              <w:rPr>
                <w:rFonts w:asciiTheme="minorBidi" w:eastAsia="TimesNewRomanPSMT" w:hAnsiTheme="minorBidi" w:cstheme="minorBidi" w:hint="cs"/>
                <w:sz w:val="28"/>
                <w:szCs w:val="28"/>
                <w:rtl/>
              </w:rPr>
              <w:t xml:space="preserve"> הוא ראש הכוחות העליונים. הוא גם שומר המפתחות שכל הגנזים מצויים בידו. גם הנשמות המסתלקות ניתנות בידו והוא שיחזיר אותן לגוף לעתיד לבוא.</w:t>
            </w:r>
          </w:p>
          <w:p w:rsidR="00000000" w:rsidRDefault="007417F8">
            <w:pPr>
              <w:bidi/>
              <w:spacing w:line="100" w:lineRule="atLeast"/>
              <w:ind w:left="286" w:right="338"/>
              <w:jc w:val="both"/>
              <w:rPr>
                <w:rFonts w:asciiTheme="minorBidi" w:eastAsia="TimesNewRomanPSMT" w:hAnsiTheme="minorBidi" w:cstheme="minorBidi" w:hint="cs"/>
                <w:sz w:val="28"/>
                <w:szCs w:val="28"/>
                <w:rtl/>
              </w:rPr>
            </w:pPr>
            <w:r>
              <w:rPr>
                <w:rFonts w:asciiTheme="minorBidi" w:eastAsia="TimesNewRomanPSMT" w:hAnsiTheme="minorBidi" w:cstheme="minorBidi" w:hint="cs"/>
                <w:sz w:val="28"/>
                <w:szCs w:val="28"/>
                <w:rtl/>
              </w:rPr>
              <w:t xml:space="preserve">הקשר בין השם חנוך והפועל לחנוך או הפעולה חניכה מדבר בעד עצמו  </w:t>
            </w:r>
            <w:r>
              <w:rPr>
                <w:rFonts w:asciiTheme="minorBidi" w:eastAsia="TimesNewRomanPSMT" w:hAnsiTheme="minorBidi" w:cstheme="minorBidi" w:hint="cs"/>
                <w:sz w:val="28"/>
                <w:szCs w:val="28"/>
                <w:rtl/>
              </w:rPr>
              <w:t xml:space="preserve">והכלל המנוסח בספר משלי (כב' </w:t>
            </w:r>
            <w:r>
              <w:rPr>
                <w:rFonts w:asciiTheme="minorBidi" w:eastAsia="TimesNewRomanPSMT" w:hAnsiTheme="minorBidi" w:cstheme="minorBidi"/>
                <w:sz w:val="28"/>
                <w:szCs w:val="28"/>
              </w:rPr>
              <w:t>6</w:t>
            </w:r>
            <w:r>
              <w:rPr>
                <w:rFonts w:asciiTheme="minorBidi" w:eastAsia="TimesNewRomanPSMT" w:hAnsiTheme="minorBidi" w:cstheme="minorBidi" w:hint="cs"/>
                <w:sz w:val="28"/>
                <w:szCs w:val="28"/>
                <w:rtl/>
              </w:rPr>
              <w:t xml:space="preserve">) "חנך לנער על פי דרכו" הוא כנראה המוטו הטיפולי האולטימטיבי. </w:t>
            </w:r>
          </w:p>
          <w:p w:rsidR="00000000" w:rsidRDefault="007417F8">
            <w:pPr>
              <w:bidi/>
              <w:spacing w:line="100" w:lineRule="atLeast"/>
              <w:ind w:left="286" w:right="338"/>
              <w:jc w:val="both"/>
              <w:rPr>
                <w:rFonts w:asciiTheme="minorBidi" w:hAnsiTheme="minorBidi" w:cstheme="minorBidi" w:hint="cs"/>
                <w:sz w:val="28"/>
                <w:szCs w:val="28"/>
                <w:rtl/>
              </w:rPr>
            </w:pPr>
          </w:p>
          <w:p w:rsidR="00000000" w:rsidRDefault="007417F8">
            <w:pPr>
              <w:bidi/>
              <w:spacing w:line="100" w:lineRule="atLeast"/>
              <w:ind w:left="286" w:right="338"/>
              <w:jc w:val="both"/>
              <w:rPr>
                <w:rFonts w:asciiTheme="minorBidi" w:eastAsia="TimesNewRomanPSMT" w:hAnsiTheme="minorBidi" w:cstheme="minorBidi" w:hint="cs"/>
                <w:sz w:val="28"/>
                <w:szCs w:val="28"/>
                <w:rtl/>
              </w:rPr>
            </w:pPr>
            <w:r>
              <w:rPr>
                <w:rFonts w:asciiTheme="minorBidi" w:eastAsia="TimesNewRomanPSMT" w:hAnsiTheme="minorBidi" w:cstheme="minorBidi" w:hint="cs"/>
                <w:sz w:val="28"/>
                <w:szCs w:val="28"/>
                <w:rtl/>
              </w:rPr>
              <w:t xml:space="preserve">אין לראות במודל המטפל כהרמס השגה לגבי הטכניקה הטיפולית – ברגרסיה שעובר הפציינט, אם עובר, ובטרנספרנס המתפתח, הפציינט מפתח את הקומפלקס בו נתון גם </w:t>
            </w:r>
            <w:proofErr w:type="spellStart"/>
            <w:r>
              <w:rPr>
                <w:rFonts w:asciiTheme="minorBidi" w:eastAsia="TimesNewRomanPSMT" w:hAnsiTheme="minorBidi" w:cstheme="minorBidi" w:hint="cs"/>
                <w:sz w:val="28"/>
                <w:szCs w:val="28"/>
                <w:rtl/>
              </w:rPr>
              <w:t>בכאן</w:t>
            </w:r>
            <w:proofErr w:type="spellEnd"/>
            <w:r>
              <w:rPr>
                <w:rFonts w:asciiTheme="minorBidi" w:eastAsia="TimesNewRomanPSMT" w:hAnsiTheme="minorBidi" w:cstheme="minorBidi" w:hint="cs"/>
                <w:sz w:val="28"/>
                <w:szCs w:val="28"/>
                <w:rtl/>
              </w:rPr>
              <w:t xml:space="preserve"> </w:t>
            </w:r>
            <w:proofErr w:type="spellStart"/>
            <w:r>
              <w:rPr>
                <w:rFonts w:asciiTheme="minorBidi" w:eastAsia="TimesNewRomanPSMT" w:hAnsiTheme="minorBidi" w:cstheme="minorBidi" w:hint="cs"/>
                <w:sz w:val="28"/>
                <w:szCs w:val="28"/>
                <w:rtl/>
              </w:rPr>
              <w:t>ובעכשיו</w:t>
            </w:r>
            <w:proofErr w:type="spellEnd"/>
            <w:r>
              <w:rPr>
                <w:rFonts w:asciiTheme="minorBidi" w:eastAsia="TimesNewRomanPSMT" w:hAnsiTheme="minorBidi" w:cstheme="minorBidi" w:hint="cs"/>
                <w:sz w:val="28"/>
                <w:szCs w:val="28"/>
                <w:rtl/>
              </w:rPr>
              <w:t xml:space="preserve"> הטיפולי</w:t>
            </w:r>
            <w:r>
              <w:rPr>
                <w:rFonts w:asciiTheme="minorBidi" w:eastAsia="TimesNewRomanPSMT" w:hAnsiTheme="minorBidi" w:cstheme="minorBidi" w:hint="cs"/>
                <w:sz w:val="28"/>
                <w:szCs w:val="28"/>
                <w:rtl/>
              </w:rPr>
              <w:t xml:space="preserve">, ונראה שבגישות טיפוליות שונות, בוחרים  בדרך התערבות שונה. אבל ברור שהעמדה הזו נותנת </w:t>
            </w:r>
            <w:proofErr w:type="spellStart"/>
            <w:r>
              <w:rPr>
                <w:rFonts w:asciiTheme="minorBidi" w:eastAsia="TimesNewRomanPSMT" w:hAnsiTheme="minorBidi" w:cstheme="minorBidi" w:hint="cs"/>
                <w:sz w:val="28"/>
                <w:szCs w:val="28"/>
                <w:rtl/>
              </w:rPr>
              <w:t>איזשהי</w:t>
            </w:r>
            <w:proofErr w:type="spellEnd"/>
            <w:r>
              <w:rPr>
                <w:rFonts w:asciiTheme="minorBidi" w:eastAsia="TimesNewRomanPSMT" w:hAnsiTheme="minorBidi" w:cstheme="minorBidi" w:hint="cs"/>
                <w:sz w:val="28"/>
                <w:szCs w:val="28"/>
                <w:rtl/>
              </w:rPr>
              <w:t xml:space="preserve"> מסגרת-על, המבנה את כוונו של הטיפול – תמיד עם הכוון ההתפתחותי, להשתחרר מחיבוקה החונק של האם הגדולה ולהמשיך במסע חניכה, בהנחייתו של חונך, בשאיפה אל האב הרוחני (</w:t>
            </w:r>
            <w:proofErr w:type="spellStart"/>
            <w:r>
              <w:rPr>
                <w:rFonts w:asciiTheme="minorBidi" w:eastAsia="TimesNewRomanPSMT" w:hAnsiTheme="minorBidi" w:cstheme="minorBidi" w:hint="cs"/>
                <w:sz w:val="28"/>
                <w:szCs w:val="28"/>
                <w:rtl/>
              </w:rPr>
              <w:t>הטריאד</w:t>
            </w:r>
            <w:r>
              <w:rPr>
                <w:rFonts w:asciiTheme="minorBidi" w:eastAsia="TimesNewRomanPSMT" w:hAnsiTheme="minorBidi" w:cstheme="minorBidi" w:hint="cs"/>
                <w:sz w:val="28"/>
                <w:szCs w:val="28"/>
                <w:rtl/>
              </w:rPr>
              <w:t>ה</w:t>
            </w:r>
            <w:proofErr w:type="spellEnd"/>
            <w:r>
              <w:rPr>
                <w:rFonts w:asciiTheme="minorBidi" w:eastAsia="TimesNewRomanPSMT" w:hAnsiTheme="minorBidi" w:cstheme="minorBidi" w:hint="cs"/>
                <w:sz w:val="28"/>
                <w:szCs w:val="28"/>
                <w:rtl/>
              </w:rPr>
              <w:t>: אודיסאוס, הרמס, זאוס). נראה שבקרב אנשי המקצוע העוסקים בפסיכולוגית המעמקים, ניכרת העדפה סמויה להתייחס לאספקטים הנשיים של דמות המטפל – ההזמנה לרגרסיה וגם היחס המגדל כאם, האמפטיה, והדגש על הרגש.  ברם, כמו שמלמדים אותנו מסע ההתפתחות וטכסי החניכה, יש לצאת בש</w:t>
            </w:r>
            <w:r>
              <w:rPr>
                <w:rFonts w:asciiTheme="minorBidi" w:eastAsia="TimesNewRomanPSMT" w:hAnsiTheme="minorBidi" w:cstheme="minorBidi" w:hint="cs"/>
                <w:sz w:val="28"/>
                <w:szCs w:val="28"/>
                <w:rtl/>
              </w:rPr>
              <w:t xml:space="preserve">לב </w:t>
            </w:r>
            <w:proofErr w:type="spellStart"/>
            <w:r>
              <w:rPr>
                <w:rFonts w:asciiTheme="minorBidi" w:eastAsia="TimesNewRomanPSMT" w:hAnsiTheme="minorBidi" w:cstheme="minorBidi" w:hint="cs"/>
                <w:sz w:val="28"/>
                <w:szCs w:val="28"/>
                <w:rtl/>
              </w:rPr>
              <w:t>מסויים</w:t>
            </w:r>
            <w:proofErr w:type="spellEnd"/>
            <w:r>
              <w:rPr>
                <w:rFonts w:asciiTheme="minorBidi" w:eastAsia="TimesNewRomanPSMT" w:hAnsiTheme="minorBidi" w:cstheme="minorBidi" w:hint="cs"/>
                <w:sz w:val="28"/>
                <w:szCs w:val="28"/>
                <w:rtl/>
              </w:rPr>
              <w:t xml:space="preserve"> מן התחום הבטוח למראית עין של </w:t>
            </w:r>
            <w:proofErr w:type="spellStart"/>
            <w:r>
              <w:rPr>
                <w:rFonts w:asciiTheme="minorBidi" w:eastAsia="TimesNewRomanPSMT" w:hAnsiTheme="minorBidi" w:cstheme="minorBidi" w:hint="cs"/>
                <w:sz w:val="28"/>
                <w:szCs w:val="28"/>
                <w:rtl/>
              </w:rPr>
              <w:t>המטריארכט</w:t>
            </w:r>
            <w:proofErr w:type="spellEnd"/>
            <w:r>
              <w:rPr>
                <w:rFonts w:asciiTheme="minorBidi" w:eastAsia="TimesNewRomanPSMT" w:hAnsiTheme="minorBidi" w:cstheme="minorBidi" w:hint="cs"/>
                <w:sz w:val="28"/>
                <w:szCs w:val="28"/>
                <w:rtl/>
              </w:rPr>
              <w:t>, אל התחום המציאותי והדורש פעילות, אסרטיביות ובמיוחד יכולת להתמודד עם תוקפנות מבחוץ ומבפנים, האופייניים לפטריארכט. נראה שדמותו של הרמס משלבת בתוכה את התכונות הנדרשות כדי לעשות את התהליך הזה והמעברים הכרוכים ב</w:t>
            </w:r>
            <w:r>
              <w:rPr>
                <w:rFonts w:asciiTheme="minorBidi" w:eastAsia="TimesNewRomanPSMT" w:hAnsiTheme="minorBidi" w:cstheme="minorBidi" w:hint="cs"/>
                <w:sz w:val="28"/>
                <w:szCs w:val="28"/>
                <w:rtl/>
              </w:rPr>
              <w:t xml:space="preserve">ו – הוא </w:t>
            </w:r>
            <w:proofErr w:type="spellStart"/>
            <w:r>
              <w:rPr>
                <w:rFonts w:asciiTheme="minorBidi" w:eastAsia="TimesNewRomanPSMT" w:hAnsiTheme="minorBidi" w:cstheme="minorBidi" w:hint="cs"/>
                <w:sz w:val="28"/>
                <w:szCs w:val="28"/>
                <w:rtl/>
              </w:rPr>
              <w:t>הפסיכופומפוס</w:t>
            </w:r>
            <w:proofErr w:type="spellEnd"/>
            <w:r>
              <w:rPr>
                <w:rFonts w:asciiTheme="minorBidi" w:eastAsia="TimesNewRomanPSMT" w:hAnsiTheme="minorBidi" w:cstheme="minorBidi" w:hint="cs"/>
                <w:sz w:val="28"/>
                <w:szCs w:val="28"/>
                <w:rtl/>
              </w:rPr>
              <w:t xml:space="preserve"> האולטימטיבי.</w:t>
            </w:r>
          </w:p>
          <w:p w:rsidR="00000000" w:rsidRDefault="007417F8">
            <w:pPr>
              <w:bidi/>
              <w:spacing w:line="100" w:lineRule="atLeast"/>
              <w:ind w:left="286" w:right="338"/>
              <w:jc w:val="both"/>
              <w:rPr>
                <w:rFonts w:asciiTheme="minorBidi" w:hAnsiTheme="minorBidi" w:cstheme="minorBidi" w:hint="cs"/>
                <w:sz w:val="28"/>
                <w:szCs w:val="28"/>
                <w:rtl/>
              </w:rPr>
            </w:pPr>
          </w:p>
          <w:p w:rsidR="00000000" w:rsidRDefault="007417F8">
            <w:pPr>
              <w:bidi/>
              <w:spacing w:line="100" w:lineRule="atLeast"/>
              <w:ind w:left="286" w:right="338"/>
              <w:rPr>
                <w:rFonts w:asciiTheme="minorBidi" w:hAnsiTheme="minorBidi" w:cstheme="minorBidi" w:hint="cs"/>
                <w:sz w:val="28"/>
                <w:szCs w:val="28"/>
                <w:rtl/>
              </w:rPr>
            </w:pPr>
          </w:p>
          <w:p w:rsidR="00000000" w:rsidRDefault="007417F8">
            <w:pPr>
              <w:bidi/>
              <w:ind w:left="286" w:right="338"/>
              <w:rPr>
                <w:rFonts w:asciiTheme="minorBidi" w:hAnsiTheme="minorBidi" w:cstheme="minorBidi" w:hint="cs"/>
                <w:sz w:val="28"/>
                <w:szCs w:val="28"/>
                <w:rtl/>
              </w:rPr>
            </w:pPr>
          </w:p>
          <w:p w:rsidR="00000000" w:rsidRDefault="007417F8">
            <w:pPr>
              <w:bidi/>
              <w:ind w:left="286" w:right="338"/>
              <w:jc w:val="center"/>
              <w:rPr>
                <w:rFonts w:asciiTheme="minorBidi" w:eastAsia="TimesNewRomanPSMT" w:hAnsiTheme="minorBidi" w:cstheme="minorBidi" w:hint="cs"/>
                <w:sz w:val="28"/>
                <w:szCs w:val="28"/>
                <w:rtl/>
              </w:rPr>
            </w:pPr>
            <w:r>
              <w:rPr>
                <w:rFonts w:asciiTheme="minorBidi" w:eastAsia="TimesNewRomanPSMT" w:hAnsiTheme="minorBidi" w:cstheme="minorBidi"/>
                <w:sz w:val="28"/>
                <w:szCs w:val="28"/>
              </w:rPr>
              <w:t>References</w:t>
            </w:r>
          </w:p>
          <w:p w:rsidR="00000000" w:rsidRDefault="007417F8">
            <w:pPr>
              <w:bidi/>
              <w:ind w:left="286" w:right="338"/>
              <w:rPr>
                <w:rFonts w:asciiTheme="minorBidi" w:hAnsiTheme="minorBidi" w:cstheme="minorBidi" w:hint="cs"/>
                <w:sz w:val="28"/>
                <w:szCs w:val="28"/>
                <w:rtl/>
              </w:rPr>
            </w:pPr>
          </w:p>
          <w:p w:rsidR="00000000" w:rsidRDefault="007417F8">
            <w:pPr>
              <w:bidi/>
              <w:ind w:left="286" w:right="338"/>
              <w:rPr>
                <w:rFonts w:asciiTheme="minorBidi" w:hAnsiTheme="minorBidi" w:cstheme="minorBidi"/>
                <w:sz w:val="28"/>
                <w:szCs w:val="28"/>
              </w:rPr>
            </w:pPr>
          </w:p>
          <w:p w:rsidR="00000000" w:rsidRDefault="007417F8">
            <w:pPr>
              <w:bidi/>
              <w:ind w:left="286" w:right="338"/>
              <w:rPr>
                <w:rFonts w:asciiTheme="minorBidi" w:hAnsiTheme="minorBidi" w:cstheme="minorBidi" w:hint="cs"/>
                <w:sz w:val="28"/>
                <w:szCs w:val="28"/>
                <w:rtl/>
              </w:rPr>
            </w:pPr>
            <w:proofErr w:type="spellStart"/>
            <w:r>
              <w:rPr>
                <w:rFonts w:asciiTheme="minorBidi" w:hAnsiTheme="minorBidi" w:cstheme="minorBidi" w:hint="cs"/>
                <w:sz w:val="28"/>
                <w:szCs w:val="28"/>
                <w:rtl/>
              </w:rPr>
              <w:t>אובידיוס</w:t>
            </w:r>
            <w:proofErr w:type="spellEnd"/>
            <w:r>
              <w:rPr>
                <w:rFonts w:asciiTheme="minorBidi" w:hAnsiTheme="minorBidi" w:cstheme="minorBidi" w:hint="cs"/>
                <w:sz w:val="28"/>
                <w:szCs w:val="28"/>
                <w:rtl/>
              </w:rPr>
              <w:t>, מטמורפוזות (</w:t>
            </w:r>
            <w:r>
              <w:rPr>
                <w:rFonts w:asciiTheme="minorBidi" w:hAnsiTheme="minorBidi" w:cstheme="minorBidi"/>
                <w:sz w:val="28"/>
                <w:szCs w:val="28"/>
              </w:rPr>
              <w:t>8</w:t>
            </w:r>
            <w:r>
              <w:rPr>
                <w:rFonts w:asciiTheme="minorBidi" w:hAnsiTheme="minorBidi" w:cstheme="minorBidi" w:hint="cs"/>
                <w:sz w:val="28"/>
                <w:szCs w:val="28"/>
                <w:rtl/>
              </w:rPr>
              <w:t xml:space="preserve"> לספה"נ), תרגום שלמה </w:t>
            </w:r>
            <w:proofErr w:type="spellStart"/>
            <w:r>
              <w:rPr>
                <w:rFonts w:asciiTheme="minorBidi" w:hAnsiTheme="minorBidi" w:cstheme="minorBidi" w:hint="cs"/>
                <w:sz w:val="28"/>
                <w:szCs w:val="28"/>
                <w:rtl/>
              </w:rPr>
              <w:t>דיקמן</w:t>
            </w:r>
            <w:proofErr w:type="spellEnd"/>
            <w:r>
              <w:rPr>
                <w:rFonts w:asciiTheme="minorBidi" w:hAnsiTheme="minorBidi" w:cstheme="minorBidi" w:hint="cs"/>
                <w:sz w:val="28"/>
                <w:szCs w:val="28"/>
                <w:rtl/>
              </w:rPr>
              <w:t xml:space="preserve">, מוסד ביאליק, ירושלים </w:t>
            </w:r>
            <w:r>
              <w:rPr>
                <w:rFonts w:asciiTheme="minorBidi" w:hAnsiTheme="minorBidi" w:cstheme="minorBidi"/>
                <w:sz w:val="28"/>
                <w:szCs w:val="28"/>
              </w:rPr>
              <w:t>1965</w:t>
            </w:r>
            <w:r>
              <w:rPr>
                <w:rFonts w:asciiTheme="minorBidi" w:hAnsiTheme="minorBidi" w:cstheme="minorBidi" w:hint="cs"/>
                <w:sz w:val="28"/>
                <w:szCs w:val="28"/>
                <w:rtl/>
              </w:rPr>
              <w:t>.</w:t>
            </w:r>
          </w:p>
          <w:p w:rsidR="00000000" w:rsidRDefault="007417F8">
            <w:pPr>
              <w:bidi/>
              <w:ind w:left="286" w:right="338"/>
              <w:rPr>
                <w:rFonts w:asciiTheme="minorBidi" w:hAnsiTheme="minorBidi" w:cstheme="minorBidi" w:hint="cs"/>
                <w:sz w:val="28"/>
                <w:szCs w:val="28"/>
                <w:rtl/>
              </w:rPr>
            </w:pPr>
            <w:proofErr w:type="spellStart"/>
            <w:r>
              <w:rPr>
                <w:rFonts w:asciiTheme="minorBidi" w:hAnsiTheme="minorBidi" w:cstheme="minorBidi" w:hint="cs"/>
                <w:sz w:val="28"/>
                <w:szCs w:val="28"/>
                <w:rtl/>
              </w:rPr>
              <w:t>אליאור</w:t>
            </w:r>
            <w:proofErr w:type="spellEnd"/>
            <w:r>
              <w:rPr>
                <w:rFonts w:asciiTheme="minorBidi" w:hAnsiTheme="minorBidi" w:cstheme="minorBidi" w:hint="cs"/>
                <w:sz w:val="28"/>
                <w:szCs w:val="28"/>
                <w:rtl/>
              </w:rPr>
              <w:t xml:space="preserve"> ר. חנוך </w:t>
            </w:r>
            <w:proofErr w:type="spellStart"/>
            <w:r>
              <w:rPr>
                <w:rFonts w:asciiTheme="minorBidi" w:hAnsiTheme="minorBidi" w:cstheme="minorBidi" w:hint="cs"/>
                <w:sz w:val="28"/>
                <w:szCs w:val="28"/>
                <w:rtl/>
              </w:rPr>
              <w:t>בחרתה</w:t>
            </w:r>
            <w:proofErr w:type="spellEnd"/>
            <w:r>
              <w:rPr>
                <w:rFonts w:asciiTheme="minorBidi" w:hAnsiTheme="minorBidi" w:cstheme="minorBidi" w:hint="cs"/>
                <w:sz w:val="28"/>
                <w:szCs w:val="28"/>
                <w:rtl/>
              </w:rPr>
              <w:t xml:space="preserve"> מבני האדם, בספר "על בריאה ויצירה במחשבה היהודית" בעריכת ר. </w:t>
            </w:r>
            <w:proofErr w:type="spellStart"/>
            <w:r>
              <w:rPr>
                <w:rFonts w:asciiTheme="minorBidi" w:hAnsiTheme="minorBidi" w:cstheme="minorBidi" w:hint="cs"/>
                <w:sz w:val="28"/>
                <w:szCs w:val="28"/>
                <w:rtl/>
              </w:rPr>
              <w:t>אליאור</w:t>
            </w:r>
            <w:proofErr w:type="spellEnd"/>
            <w:r>
              <w:rPr>
                <w:rFonts w:asciiTheme="minorBidi" w:hAnsiTheme="minorBidi" w:cstheme="minorBidi" w:hint="cs"/>
                <w:sz w:val="28"/>
                <w:szCs w:val="28"/>
                <w:rtl/>
              </w:rPr>
              <w:t xml:space="preserve"> וי. דן, הוצאת </w:t>
            </w:r>
            <w:proofErr w:type="spellStart"/>
            <w:r>
              <w:rPr>
                <w:rFonts w:asciiTheme="minorBidi" w:hAnsiTheme="minorBidi" w:cstheme="minorBidi" w:hint="cs"/>
                <w:sz w:val="28"/>
                <w:szCs w:val="28"/>
                <w:rtl/>
              </w:rPr>
              <w:t>טיבינגן</w:t>
            </w:r>
            <w:proofErr w:type="spellEnd"/>
            <w:r>
              <w:rPr>
                <w:rFonts w:asciiTheme="minorBidi" w:hAnsiTheme="minorBidi" w:cstheme="minorBidi" w:hint="cs"/>
                <w:sz w:val="28"/>
                <w:szCs w:val="28"/>
                <w:rtl/>
              </w:rPr>
              <w:t>, מור-</w:t>
            </w:r>
            <w:proofErr w:type="spellStart"/>
            <w:r>
              <w:rPr>
                <w:rFonts w:asciiTheme="minorBidi" w:hAnsiTheme="minorBidi" w:cstheme="minorBidi" w:hint="cs"/>
                <w:sz w:val="28"/>
                <w:szCs w:val="28"/>
                <w:rtl/>
              </w:rPr>
              <w:t>זיבק</w:t>
            </w:r>
            <w:proofErr w:type="spellEnd"/>
            <w:r>
              <w:rPr>
                <w:rFonts w:asciiTheme="minorBidi" w:hAnsiTheme="minorBidi" w:cstheme="minorBidi" w:hint="cs"/>
                <w:sz w:val="28"/>
                <w:szCs w:val="28"/>
                <w:rtl/>
              </w:rPr>
              <w:t xml:space="preserve"> </w:t>
            </w:r>
            <w:r>
              <w:rPr>
                <w:rFonts w:asciiTheme="minorBidi" w:hAnsiTheme="minorBidi" w:cstheme="minorBidi"/>
                <w:sz w:val="28"/>
                <w:szCs w:val="28"/>
              </w:rPr>
              <w:t>2005</w:t>
            </w:r>
            <w:r>
              <w:rPr>
                <w:rFonts w:asciiTheme="minorBidi" w:hAnsiTheme="minorBidi" w:cstheme="minorBidi" w:hint="cs"/>
                <w:sz w:val="28"/>
                <w:szCs w:val="28"/>
                <w:rtl/>
              </w:rPr>
              <w:t>, עמ'</w:t>
            </w:r>
            <w:r>
              <w:rPr>
                <w:rFonts w:asciiTheme="minorBidi" w:hAnsiTheme="minorBidi" w:cstheme="minorBidi" w:hint="cs"/>
                <w:sz w:val="28"/>
                <w:szCs w:val="28"/>
                <w:rtl/>
              </w:rPr>
              <w:t xml:space="preserve"> </w:t>
            </w:r>
            <w:r>
              <w:rPr>
                <w:rFonts w:asciiTheme="minorBidi" w:hAnsiTheme="minorBidi" w:cstheme="minorBidi"/>
                <w:sz w:val="28"/>
                <w:szCs w:val="28"/>
              </w:rPr>
              <w:t>15-64</w:t>
            </w:r>
            <w:r>
              <w:rPr>
                <w:rFonts w:asciiTheme="minorBidi" w:hAnsiTheme="minorBidi" w:cstheme="minorBidi" w:hint="cs"/>
                <w:sz w:val="28"/>
                <w:szCs w:val="28"/>
                <w:rtl/>
              </w:rPr>
              <w:t>.</w:t>
            </w:r>
          </w:p>
          <w:p w:rsidR="00000000" w:rsidRDefault="007417F8">
            <w:pPr>
              <w:bidi/>
              <w:ind w:left="286" w:right="338"/>
              <w:rPr>
                <w:rFonts w:asciiTheme="minorBidi" w:hAnsiTheme="minorBidi" w:cstheme="minorBidi" w:hint="cs"/>
                <w:sz w:val="28"/>
                <w:szCs w:val="28"/>
                <w:rtl/>
              </w:rPr>
            </w:pPr>
            <w:proofErr w:type="spellStart"/>
            <w:r>
              <w:rPr>
                <w:rFonts w:asciiTheme="minorBidi" w:hAnsiTheme="minorBidi" w:cstheme="minorBidi" w:hint="cs"/>
                <w:sz w:val="28"/>
                <w:szCs w:val="28"/>
                <w:rtl/>
              </w:rPr>
              <w:t>אנדוקידס</w:t>
            </w:r>
            <w:proofErr w:type="spellEnd"/>
            <w:r>
              <w:rPr>
                <w:rFonts w:asciiTheme="minorBidi" w:hAnsiTheme="minorBidi" w:cstheme="minorBidi" w:hint="cs"/>
                <w:sz w:val="28"/>
                <w:szCs w:val="28"/>
                <w:rtl/>
              </w:rPr>
              <w:t xml:space="preserve">, על </w:t>
            </w:r>
            <w:proofErr w:type="spellStart"/>
            <w:r>
              <w:rPr>
                <w:rFonts w:asciiTheme="minorBidi" w:hAnsiTheme="minorBidi" w:cstheme="minorBidi" w:hint="cs"/>
                <w:sz w:val="28"/>
                <w:szCs w:val="28"/>
                <w:rtl/>
              </w:rPr>
              <w:t>המיסטריות</w:t>
            </w:r>
            <w:proofErr w:type="spellEnd"/>
            <w:r>
              <w:rPr>
                <w:rFonts w:asciiTheme="minorBidi" w:hAnsiTheme="minorBidi" w:cstheme="minorBidi" w:hint="cs"/>
                <w:sz w:val="28"/>
                <w:szCs w:val="28"/>
                <w:rtl/>
              </w:rPr>
              <w:t xml:space="preserve"> (</w:t>
            </w:r>
            <w:r>
              <w:rPr>
                <w:rFonts w:asciiTheme="minorBidi" w:hAnsiTheme="minorBidi" w:cstheme="minorBidi"/>
                <w:sz w:val="28"/>
                <w:szCs w:val="28"/>
              </w:rPr>
              <w:t>415</w:t>
            </w:r>
            <w:r>
              <w:rPr>
                <w:rFonts w:asciiTheme="minorBidi" w:hAnsiTheme="minorBidi" w:cstheme="minorBidi" w:hint="cs"/>
                <w:sz w:val="28"/>
                <w:szCs w:val="28"/>
                <w:rtl/>
              </w:rPr>
              <w:t xml:space="preserve"> לפנה"ס). תרגום מיוונית דבורה </w:t>
            </w:r>
            <w:proofErr w:type="spellStart"/>
            <w:r>
              <w:rPr>
                <w:rFonts w:asciiTheme="minorBidi" w:hAnsiTheme="minorBidi" w:cstheme="minorBidi" w:hint="cs"/>
                <w:sz w:val="28"/>
                <w:szCs w:val="28"/>
                <w:rtl/>
              </w:rPr>
              <w:t>גילולה</w:t>
            </w:r>
            <w:proofErr w:type="spellEnd"/>
            <w:r>
              <w:rPr>
                <w:rFonts w:asciiTheme="minorBidi" w:hAnsiTheme="minorBidi" w:cstheme="minorBidi" w:hint="cs"/>
                <w:sz w:val="28"/>
                <w:szCs w:val="28"/>
                <w:rtl/>
              </w:rPr>
              <w:t>. הוצאת מאגנס, האוניברסיטה העברית ירושלים.</w:t>
            </w:r>
          </w:p>
          <w:p w:rsidR="00000000" w:rsidRDefault="007417F8">
            <w:pPr>
              <w:bidi/>
              <w:ind w:left="286" w:right="338"/>
              <w:rPr>
                <w:rFonts w:asciiTheme="minorBidi" w:hAnsiTheme="minorBidi" w:cstheme="minorBidi" w:hint="cs"/>
                <w:sz w:val="28"/>
                <w:szCs w:val="28"/>
                <w:rtl/>
              </w:rPr>
            </w:pPr>
            <w:r>
              <w:rPr>
                <w:rFonts w:asciiTheme="minorBidi" w:hAnsiTheme="minorBidi" w:cstheme="minorBidi" w:hint="cs"/>
                <w:sz w:val="28"/>
                <w:szCs w:val="28"/>
                <w:rtl/>
              </w:rPr>
              <w:t xml:space="preserve"> ברנשטיין ש., סוד הנעורים, מארג, כרך א', </w:t>
            </w:r>
            <w:r>
              <w:rPr>
                <w:rFonts w:asciiTheme="minorBidi" w:hAnsiTheme="minorBidi" w:cstheme="minorBidi"/>
                <w:sz w:val="28"/>
                <w:szCs w:val="28"/>
              </w:rPr>
              <w:t>2010</w:t>
            </w:r>
            <w:r>
              <w:rPr>
                <w:rFonts w:asciiTheme="minorBidi" w:hAnsiTheme="minorBidi" w:cstheme="minorBidi" w:hint="cs"/>
                <w:sz w:val="28"/>
                <w:szCs w:val="28"/>
                <w:rtl/>
              </w:rPr>
              <w:t xml:space="preserve">, מאגנס האוניברסיטה העברית, ירושלים. עמ' </w:t>
            </w:r>
            <w:r>
              <w:rPr>
                <w:rFonts w:asciiTheme="minorBidi" w:hAnsiTheme="minorBidi" w:cstheme="minorBidi"/>
                <w:sz w:val="28"/>
                <w:szCs w:val="28"/>
              </w:rPr>
              <w:t>65</w:t>
            </w:r>
            <w:r>
              <w:rPr>
                <w:rFonts w:asciiTheme="minorBidi" w:hAnsiTheme="minorBidi" w:cstheme="minorBidi" w:hint="cs"/>
                <w:sz w:val="28"/>
                <w:szCs w:val="28"/>
                <w:rtl/>
              </w:rPr>
              <w:t xml:space="preserve"> – </w:t>
            </w:r>
            <w:r>
              <w:rPr>
                <w:rFonts w:asciiTheme="minorBidi" w:hAnsiTheme="minorBidi" w:cstheme="minorBidi"/>
                <w:sz w:val="28"/>
                <w:szCs w:val="28"/>
              </w:rPr>
              <w:t>85</w:t>
            </w:r>
            <w:r>
              <w:rPr>
                <w:rFonts w:asciiTheme="minorBidi" w:hAnsiTheme="minorBidi" w:cstheme="minorBidi" w:hint="cs"/>
                <w:sz w:val="28"/>
                <w:szCs w:val="28"/>
                <w:rtl/>
              </w:rPr>
              <w:t>.</w:t>
            </w:r>
          </w:p>
          <w:p w:rsidR="00000000" w:rsidRDefault="007417F8">
            <w:pPr>
              <w:bidi/>
              <w:ind w:left="286" w:right="338"/>
              <w:rPr>
                <w:rFonts w:asciiTheme="minorBidi" w:hAnsiTheme="minorBidi" w:cstheme="minorBidi" w:hint="cs"/>
                <w:sz w:val="28"/>
                <w:szCs w:val="28"/>
                <w:rtl/>
              </w:rPr>
            </w:pPr>
            <w:r>
              <w:rPr>
                <w:rFonts w:asciiTheme="minorBidi" w:hAnsiTheme="minorBidi" w:cstheme="minorBidi" w:hint="cs"/>
                <w:sz w:val="28"/>
                <w:szCs w:val="28"/>
                <w:rtl/>
              </w:rPr>
              <w:t xml:space="preserve"> לב ג., בין פיסול לציור, מארג, כרך א', </w:t>
            </w:r>
            <w:r>
              <w:rPr>
                <w:rFonts w:asciiTheme="minorBidi" w:hAnsiTheme="minorBidi" w:cstheme="minorBidi"/>
                <w:sz w:val="28"/>
                <w:szCs w:val="28"/>
              </w:rPr>
              <w:t>2010</w:t>
            </w:r>
            <w:r>
              <w:rPr>
                <w:rFonts w:asciiTheme="minorBidi" w:hAnsiTheme="minorBidi" w:cstheme="minorBidi" w:hint="cs"/>
                <w:sz w:val="28"/>
                <w:szCs w:val="28"/>
                <w:rtl/>
              </w:rPr>
              <w:t>, מא</w:t>
            </w:r>
            <w:r>
              <w:rPr>
                <w:rFonts w:asciiTheme="minorBidi" w:hAnsiTheme="minorBidi" w:cstheme="minorBidi" w:hint="cs"/>
                <w:sz w:val="28"/>
                <w:szCs w:val="28"/>
                <w:rtl/>
              </w:rPr>
              <w:t xml:space="preserve">גנס האוניברסיטה העברית, ירושלים. עמ' </w:t>
            </w:r>
            <w:r>
              <w:rPr>
                <w:rFonts w:asciiTheme="minorBidi" w:hAnsiTheme="minorBidi" w:cstheme="minorBidi"/>
                <w:sz w:val="28"/>
                <w:szCs w:val="28"/>
              </w:rPr>
              <w:t>151</w:t>
            </w:r>
            <w:r>
              <w:rPr>
                <w:rFonts w:asciiTheme="minorBidi" w:hAnsiTheme="minorBidi" w:cstheme="minorBidi" w:hint="cs"/>
                <w:sz w:val="28"/>
                <w:szCs w:val="28"/>
                <w:rtl/>
              </w:rPr>
              <w:t xml:space="preserve">- </w:t>
            </w:r>
            <w:r>
              <w:rPr>
                <w:rFonts w:asciiTheme="minorBidi" w:hAnsiTheme="minorBidi" w:cstheme="minorBidi"/>
                <w:sz w:val="28"/>
                <w:szCs w:val="28"/>
              </w:rPr>
              <w:t>175</w:t>
            </w:r>
            <w:r>
              <w:rPr>
                <w:rFonts w:asciiTheme="minorBidi" w:hAnsiTheme="minorBidi" w:cstheme="minorBidi" w:hint="cs"/>
                <w:sz w:val="28"/>
                <w:szCs w:val="28"/>
                <w:rtl/>
              </w:rPr>
              <w:t>.</w:t>
            </w:r>
          </w:p>
          <w:p w:rsidR="00000000" w:rsidRDefault="007417F8">
            <w:pPr>
              <w:bidi/>
              <w:ind w:left="286" w:right="338"/>
              <w:rPr>
                <w:rFonts w:asciiTheme="minorBidi" w:hAnsiTheme="minorBidi" w:cstheme="minorBidi" w:hint="cs"/>
                <w:sz w:val="28"/>
                <w:szCs w:val="28"/>
                <w:rtl/>
              </w:rPr>
            </w:pPr>
            <w:r>
              <w:rPr>
                <w:rFonts w:asciiTheme="minorBidi" w:hAnsiTheme="minorBidi" w:cstheme="minorBidi" w:hint="cs"/>
                <w:sz w:val="28"/>
                <w:szCs w:val="28"/>
                <w:rtl/>
              </w:rPr>
              <w:t xml:space="preserve">הומרוס (מאה חמישית </w:t>
            </w:r>
            <w:proofErr w:type="spellStart"/>
            <w:r>
              <w:rPr>
                <w:rFonts w:asciiTheme="minorBidi" w:hAnsiTheme="minorBidi" w:cstheme="minorBidi" w:hint="cs"/>
                <w:sz w:val="28"/>
                <w:szCs w:val="28"/>
                <w:rtl/>
              </w:rPr>
              <w:t>לפנספה”נ</w:t>
            </w:r>
            <w:proofErr w:type="spellEnd"/>
            <w:r>
              <w:rPr>
                <w:rFonts w:asciiTheme="minorBidi" w:hAnsiTheme="minorBidi" w:cstheme="minorBidi" w:hint="cs"/>
                <w:sz w:val="28"/>
                <w:szCs w:val="28"/>
                <w:rtl/>
              </w:rPr>
              <w:t xml:space="preserve">), אודיסאה, תרגום אהוביה כהנא, כתר, ירושלים </w:t>
            </w:r>
            <w:r>
              <w:rPr>
                <w:rFonts w:asciiTheme="minorBidi" w:hAnsiTheme="minorBidi" w:cstheme="minorBidi"/>
                <w:sz w:val="28"/>
                <w:szCs w:val="28"/>
              </w:rPr>
              <w:t>1996</w:t>
            </w:r>
            <w:r>
              <w:rPr>
                <w:rFonts w:asciiTheme="minorBidi" w:hAnsiTheme="minorBidi" w:cstheme="minorBidi" w:hint="cs"/>
                <w:sz w:val="28"/>
                <w:szCs w:val="28"/>
                <w:rtl/>
              </w:rPr>
              <w:t>.</w:t>
            </w:r>
          </w:p>
          <w:p w:rsidR="00000000" w:rsidRDefault="007417F8">
            <w:pPr>
              <w:bidi/>
              <w:ind w:left="286" w:right="338"/>
              <w:rPr>
                <w:rFonts w:asciiTheme="minorBidi" w:hAnsiTheme="minorBidi" w:cstheme="minorBidi" w:hint="cs"/>
                <w:sz w:val="28"/>
                <w:szCs w:val="28"/>
                <w:rtl/>
              </w:rPr>
            </w:pPr>
            <w:r>
              <w:rPr>
                <w:rFonts w:asciiTheme="minorBidi" w:hAnsiTheme="minorBidi" w:cstheme="minorBidi" w:hint="cs"/>
                <w:sz w:val="28"/>
                <w:szCs w:val="28"/>
                <w:rtl/>
              </w:rPr>
              <w:t>נוימן א. (</w:t>
            </w:r>
            <w:r>
              <w:rPr>
                <w:rFonts w:asciiTheme="minorBidi" w:hAnsiTheme="minorBidi" w:cstheme="minorBidi"/>
                <w:sz w:val="28"/>
                <w:szCs w:val="28"/>
              </w:rPr>
              <w:t>1966</w:t>
            </w:r>
            <w:r>
              <w:rPr>
                <w:rFonts w:asciiTheme="minorBidi" w:hAnsiTheme="minorBidi" w:cstheme="minorBidi" w:hint="cs"/>
                <w:sz w:val="28"/>
                <w:szCs w:val="28"/>
                <w:rtl/>
              </w:rPr>
              <w:t>) משבר והתחדשות. תל אביב, שוקן.</w:t>
            </w:r>
          </w:p>
          <w:p w:rsidR="00000000" w:rsidRDefault="007417F8">
            <w:pPr>
              <w:bidi/>
              <w:ind w:left="286" w:right="338"/>
              <w:rPr>
                <w:rFonts w:asciiTheme="minorBidi" w:hAnsiTheme="minorBidi" w:cstheme="minorBidi" w:hint="cs"/>
                <w:sz w:val="28"/>
                <w:szCs w:val="28"/>
                <w:rtl/>
              </w:rPr>
            </w:pPr>
            <w:r>
              <w:rPr>
                <w:rFonts w:asciiTheme="minorBidi" w:hAnsiTheme="minorBidi" w:cstheme="minorBidi" w:hint="cs"/>
                <w:sz w:val="28"/>
                <w:szCs w:val="28"/>
                <w:rtl/>
              </w:rPr>
              <w:t xml:space="preserve"> נצר ר. (</w:t>
            </w:r>
            <w:r>
              <w:rPr>
                <w:rFonts w:asciiTheme="minorBidi" w:hAnsiTheme="minorBidi" w:cstheme="minorBidi"/>
                <w:sz w:val="28"/>
                <w:szCs w:val="28"/>
              </w:rPr>
              <w:t>2011</w:t>
            </w:r>
            <w:r>
              <w:rPr>
                <w:rFonts w:asciiTheme="minorBidi" w:hAnsiTheme="minorBidi" w:cstheme="minorBidi" w:hint="cs"/>
                <w:sz w:val="28"/>
                <w:szCs w:val="28"/>
                <w:rtl/>
              </w:rPr>
              <w:t>), מסע הגיבור, מודן בע"מ, ת"א.</w:t>
            </w:r>
          </w:p>
          <w:p w:rsidR="00000000" w:rsidRDefault="007417F8">
            <w:pPr>
              <w:ind w:left="286" w:right="338"/>
              <w:rPr>
                <w:rFonts w:asciiTheme="minorBidi" w:eastAsia="TimesNewRomanPSMT" w:hAnsiTheme="minorBidi" w:cstheme="minorBidi" w:hint="cs"/>
                <w:sz w:val="28"/>
                <w:szCs w:val="28"/>
                <w:rtl/>
              </w:rPr>
            </w:pPr>
            <w:proofErr w:type="spellStart"/>
            <w:r>
              <w:rPr>
                <w:rFonts w:asciiTheme="minorBidi" w:eastAsia="TimesNewRomanPSMT" w:hAnsiTheme="minorBidi" w:cstheme="minorBidi"/>
                <w:sz w:val="28"/>
                <w:szCs w:val="28"/>
              </w:rPr>
              <w:t>Buechler</w:t>
            </w:r>
            <w:proofErr w:type="spellEnd"/>
            <w:r>
              <w:rPr>
                <w:rFonts w:asciiTheme="minorBidi" w:eastAsia="TimesNewRomanPSMT" w:hAnsiTheme="minorBidi" w:cstheme="minorBidi"/>
                <w:sz w:val="28"/>
                <w:szCs w:val="28"/>
              </w:rPr>
              <w:t xml:space="preserve"> 1995, Hope as inspiration in psyc</w:t>
            </w:r>
            <w:r>
              <w:rPr>
                <w:rFonts w:asciiTheme="minorBidi" w:eastAsia="TimesNewRomanPSMT" w:hAnsiTheme="minorBidi" w:cstheme="minorBidi"/>
                <w:sz w:val="28"/>
                <w:szCs w:val="28"/>
              </w:rPr>
              <w:t>hoanalysis, Psychoanalytic Dialogues, 5: 63-74.</w:t>
            </w:r>
          </w:p>
          <w:p w:rsidR="00000000" w:rsidRDefault="007417F8">
            <w:pPr>
              <w:ind w:left="286" w:right="338"/>
              <w:rPr>
                <w:rFonts w:asciiTheme="minorBidi" w:eastAsia="TimesNewRomanPSMT" w:hAnsiTheme="minorBidi" w:cstheme="minorBidi" w:hint="cs"/>
                <w:sz w:val="28"/>
                <w:szCs w:val="28"/>
                <w:rtl/>
              </w:rPr>
            </w:pPr>
            <w:proofErr w:type="spellStart"/>
            <w:r>
              <w:rPr>
                <w:rFonts w:asciiTheme="minorBidi" w:eastAsia="TimesNewRomanPSMT" w:hAnsiTheme="minorBidi" w:cstheme="minorBidi"/>
                <w:sz w:val="28"/>
                <w:szCs w:val="28"/>
              </w:rPr>
              <w:t>Corneau</w:t>
            </w:r>
            <w:proofErr w:type="spellEnd"/>
            <w:r>
              <w:rPr>
                <w:rFonts w:asciiTheme="minorBidi" w:eastAsia="TimesNewRomanPSMT" w:hAnsiTheme="minorBidi" w:cstheme="minorBidi"/>
                <w:sz w:val="28"/>
                <w:szCs w:val="28"/>
              </w:rPr>
              <w:t xml:space="preserve"> G. (1991). Absent Fathers, Lost Sons. Boston&amp; London, </w:t>
            </w:r>
            <w:proofErr w:type="spellStart"/>
            <w:r>
              <w:rPr>
                <w:rFonts w:asciiTheme="minorBidi" w:eastAsia="TimesNewRomanPSMT" w:hAnsiTheme="minorBidi" w:cstheme="minorBidi"/>
                <w:sz w:val="28"/>
                <w:szCs w:val="28"/>
              </w:rPr>
              <w:t>Shambhala</w:t>
            </w:r>
            <w:proofErr w:type="spellEnd"/>
            <w:r>
              <w:rPr>
                <w:rFonts w:asciiTheme="minorBidi" w:eastAsia="TimesNewRomanPSMT" w:hAnsiTheme="minorBidi" w:cstheme="minorBidi"/>
                <w:sz w:val="28"/>
                <w:szCs w:val="28"/>
              </w:rPr>
              <w:t>.</w:t>
            </w:r>
          </w:p>
          <w:p w:rsidR="00000000" w:rsidRDefault="007417F8">
            <w:pPr>
              <w:ind w:left="286" w:right="338"/>
              <w:rPr>
                <w:rFonts w:asciiTheme="minorBidi" w:hAnsiTheme="minorBidi" w:cstheme="minorBidi"/>
                <w:sz w:val="28"/>
                <w:szCs w:val="28"/>
              </w:rPr>
            </w:pPr>
            <w:proofErr w:type="spellStart"/>
            <w:r>
              <w:rPr>
                <w:rFonts w:asciiTheme="minorBidi" w:hAnsiTheme="minorBidi" w:cstheme="minorBidi"/>
                <w:sz w:val="28"/>
                <w:szCs w:val="28"/>
              </w:rPr>
              <w:t>Eliade</w:t>
            </w:r>
            <w:proofErr w:type="spellEnd"/>
            <w:r>
              <w:rPr>
                <w:rFonts w:asciiTheme="minorBidi" w:hAnsiTheme="minorBidi" w:cstheme="minorBidi"/>
                <w:sz w:val="28"/>
                <w:szCs w:val="28"/>
              </w:rPr>
              <w:t xml:space="preserve"> M. (1958). Rites and Symbols of Initiation: The Mysteries of Birth and Rebirth. New York: Harper &amp; Row.</w:t>
            </w:r>
          </w:p>
          <w:p w:rsidR="00000000" w:rsidRDefault="007417F8">
            <w:pPr>
              <w:ind w:left="286" w:right="338"/>
              <w:rPr>
                <w:rFonts w:asciiTheme="minorBidi" w:hAnsiTheme="minorBidi" w:cstheme="minorBidi"/>
                <w:sz w:val="28"/>
                <w:szCs w:val="28"/>
              </w:rPr>
            </w:pPr>
            <w:r>
              <w:rPr>
                <w:rFonts w:asciiTheme="minorBidi" w:hAnsiTheme="minorBidi" w:cstheme="minorBidi"/>
                <w:sz w:val="28"/>
                <w:szCs w:val="28"/>
              </w:rPr>
              <w:t xml:space="preserve">--             </w:t>
            </w:r>
            <w:r>
              <w:rPr>
                <w:rFonts w:asciiTheme="minorBidi" w:hAnsiTheme="minorBidi" w:cstheme="minorBidi"/>
                <w:sz w:val="28"/>
                <w:szCs w:val="28"/>
              </w:rPr>
              <w:t xml:space="preserve">(1987). What is Alchemy? In: Sullivan L. E. ed. Hidden Truths, Magic, Alchemy and the Occult. Religion, History, and Culture, Selections from The Encyclopedia of Religion, M. </w:t>
            </w:r>
            <w:proofErr w:type="spellStart"/>
            <w:r>
              <w:rPr>
                <w:rFonts w:asciiTheme="minorBidi" w:hAnsiTheme="minorBidi" w:cstheme="minorBidi"/>
                <w:sz w:val="28"/>
                <w:szCs w:val="28"/>
              </w:rPr>
              <w:t>Eliade</w:t>
            </w:r>
            <w:proofErr w:type="spellEnd"/>
            <w:r>
              <w:rPr>
                <w:rFonts w:asciiTheme="minorBidi" w:hAnsiTheme="minorBidi" w:cstheme="minorBidi"/>
                <w:sz w:val="28"/>
                <w:szCs w:val="28"/>
              </w:rPr>
              <w:t xml:space="preserve"> ed. New York: Macmillan publishing Company. </w:t>
            </w:r>
          </w:p>
          <w:p w:rsidR="00000000" w:rsidRDefault="007417F8">
            <w:pPr>
              <w:ind w:left="286" w:right="338"/>
              <w:rPr>
                <w:rFonts w:asciiTheme="minorBidi" w:hAnsiTheme="minorBidi" w:cstheme="minorBidi"/>
                <w:sz w:val="28"/>
                <w:szCs w:val="28"/>
              </w:rPr>
            </w:pPr>
            <w:r>
              <w:rPr>
                <w:rFonts w:asciiTheme="minorBidi" w:hAnsiTheme="minorBidi" w:cstheme="minorBidi"/>
                <w:sz w:val="28"/>
                <w:szCs w:val="28"/>
              </w:rPr>
              <w:t>Henderson J. L. and Maud Oake</w:t>
            </w:r>
            <w:r>
              <w:rPr>
                <w:rFonts w:asciiTheme="minorBidi" w:hAnsiTheme="minorBidi" w:cstheme="minorBidi"/>
                <w:sz w:val="28"/>
                <w:szCs w:val="28"/>
              </w:rPr>
              <w:t>s (1963), The Wisdom of the Serpent. Princeton University Press, Princeton, New Jersey.</w:t>
            </w:r>
          </w:p>
          <w:p w:rsidR="00000000" w:rsidRDefault="007417F8">
            <w:pPr>
              <w:ind w:left="286" w:right="338"/>
              <w:rPr>
                <w:rFonts w:asciiTheme="minorBidi" w:hAnsiTheme="minorBidi" w:cstheme="minorBidi"/>
                <w:sz w:val="28"/>
                <w:szCs w:val="28"/>
              </w:rPr>
            </w:pPr>
            <w:r>
              <w:rPr>
                <w:rFonts w:asciiTheme="minorBidi" w:hAnsiTheme="minorBidi" w:cstheme="minorBidi"/>
                <w:sz w:val="28"/>
                <w:szCs w:val="28"/>
              </w:rPr>
              <w:t>--------             (1967). The Thresholds of Initiation. Wesleyan Univ. Press. Connecticut.</w:t>
            </w:r>
          </w:p>
          <w:p w:rsidR="00000000" w:rsidRDefault="007417F8">
            <w:pPr>
              <w:ind w:left="286" w:right="338"/>
              <w:rPr>
                <w:rFonts w:asciiTheme="minorBidi" w:hAnsiTheme="minorBidi" w:cstheme="minorBidi"/>
                <w:sz w:val="28"/>
                <w:szCs w:val="28"/>
              </w:rPr>
            </w:pPr>
            <w:proofErr w:type="spellStart"/>
            <w:r>
              <w:rPr>
                <w:rFonts w:asciiTheme="minorBidi" w:hAnsiTheme="minorBidi" w:cstheme="minorBidi"/>
                <w:sz w:val="28"/>
                <w:szCs w:val="28"/>
              </w:rPr>
              <w:t>Kerényi</w:t>
            </w:r>
            <w:proofErr w:type="spellEnd"/>
            <w:r>
              <w:rPr>
                <w:rFonts w:asciiTheme="minorBidi" w:hAnsiTheme="minorBidi" w:cstheme="minorBidi"/>
                <w:sz w:val="28"/>
                <w:szCs w:val="28"/>
              </w:rPr>
              <w:t xml:space="preserve"> K. (1944). Hermes guide of souls. Trans. M. Stein. Connecticut, Sp</w:t>
            </w:r>
            <w:r>
              <w:rPr>
                <w:rFonts w:asciiTheme="minorBidi" w:hAnsiTheme="minorBidi" w:cstheme="minorBidi"/>
                <w:sz w:val="28"/>
                <w:szCs w:val="28"/>
              </w:rPr>
              <w:t>ring                                      Publications, Inc. 1976.</w:t>
            </w:r>
          </w:p>
          <w:p w:rsidR="00000000" w:rsidRDefault="007417F8">
            <w:pPr>
              <w:ind w:left="286" w:right="338"/>
              <w:rPr>
                <w:rFonts w:asciiTheme="minorBidi" w:hAnsiTheme="minorBidi" w:cstheme="minorBidi"/>
                <w:sz w:val="28"/>
                <w:szCs w:val="28"/>
              </w:rPr>
            </w:pPr>
            <w:r>
              <w:rPr>
                <w:rFonts w:asciiTheme="minorBidi" w:hAnsiTheme="minorBidi" w:cstheme="minorBidi"/>
                <w:sz w:val="28"/>
                <w:szCs w:val="28"/>
              </w:rPr>
              <w:t xml:space="preserve">----        (1967). Eleusis, Archetypal Image of Mother and Daughter. </w:t>
            </w:r>
            <w:proofErr w:type="spellStart"/>
            <w:r>
              <w:rPr>
                <w:rFonts w:asciiTheme="minorBidi" w:hAnsiTheme="minorBidi" w:cstheme="minorBidi"/>
                <w:sz w:val="28"/>
                <w:szCs w:val="28"/>
              </w:rPr>
              <w:t>Schocken</w:t>
            </w:r>
            <w:proofErr w:type="spellEnd"/>
            <w:r>
              <w:rPr>
                <w:rFonts w:asciiTheme="minorBidi" w:hAnsiTheme="minorBidi" w:cstheme="minorBidi"/>
                <w:sz w:val="28"/>
                <w:szCs w:val="28"/>
              </w:rPr>
              <w:t xml:space="preserve"> Books 1977, New York.</w:t>
            </w:r>
          </w:p>
          <w:p w:rsidR="00000000" w:rsidRDefault="007417F8">
            <w:pPr>
              <w:ind w:left="286" w:right="338"/>
              <w:rPr>
                <w:rFonts w:asciiTheme="minorBidi" w:eastAsia="TimesNewRomanPSMT" w:hAnsiTheme="minorBidi" w:cstheme="minorBidi"/>
                <w:sz w:val="28"/>
                <w:szCs w:val="28"/>
              </w:rPr>
            </w:pPr>
            <w:r>
              <w:rPr>
                <w:rFonts w:asciiTheme="minorBidi" w:eastAsia="TimesNewRomanPSMT" w:hAnsiTheme="minorBidi" w:cstheme="minorBidi"/>
                <w:sz w:val="28"/>
                <w:szCs w:val="28"/>
              </w:rPr>
              <w:t>Jung C. G. (1963),  Modern Man in Search of a Soul,</w:t>
            </w:r>
          </w:p>
          <w:p w:rsidR="00000000" w:rsidRDefault="007417F8">
            <w:pPr>
              <w:ind w:left="286" w:right="338"/>
              <w:rPr>
                <w:rFonts w:asciiTheme="minorBidi" w:eastAsia="TimesNewRomanPSMT" w:hAnsiTheme="minorBidi" w:cstheme="minorBidi"/>
                <w:sz w:val="28"/>
                <w:szCs w:val="28"/>
              </w:rPr>
            </w:pPr>
            <w:r>
              <w:rPr>
                <w:rFonts w:asciiTheme="minorBidi" w:eastAsia="TimesNewRomanPSMT" w:hAnsiTheme="minorBidi" w:cstheme="minorBidi"/>
                <w:sz w:val="28"/>
                <w:szCs w:val="28"/>
              </w:rPr>
              <w:t>-----           (1964) Approaching t</w:t>
            </w:r>
            <w:r>
              <w:rPr>
                <w:rFonts w:asciiTheme="minorBidi" w:eastAsia="TimesNewRomanPSMT" w:hAnsiTheme="minorBidi" w:cstheme="minorBidi"/>
                <w:sz w:val="28"/>
                <w:szCs w:val="28"/>
              </w:rPr>
              <w:t xml:space="preserve">he unconscious, The soul of man. In: Man and his Symbols. Ed. C. G. </w:t>
            </w:r>
            <w:proofErr w:type="gramStart"/>
            <w:r>
              <w:rPr>
                <w:rFonts w:asciiTheme="minorBidi" w:eastAsia="TimesNewRomanPSMT" w:hAnsiTheme="minorBidi" w:cstheme="minorBidi"/>
                <w:sz w:val="28"/>
                <w:szCs w:val="28"/>
              </w:rPr>
              <w:t>Jung,</w:t>
            </w:r>
            <w:proofErr w:type="gramEnd"/>
            <w:r>
              <w:rPr>
                <w:rFonts w:asciiTheme="minorBidi" w:eastAsia="TimesNewRomanPSMT" w:hAnsiTheme="minorBidi" w:cstheme="minorBidi"/>
                <w:sz w:val="28"/>
                <w:szCs w:val="28"/>
              </w:rPr>
              <w:t xml:space="preserve"> and M- L. von Franz. Aldus Books Limited. London, pp. 83-92. </w:t>
            </w:r>
          </w:p>
          <w:p w:rsidR="00000000" w:rsidRDefault="007417F8">
            <w:pPr>
              <w:ind w:left="286" w:right="338"/>
              <w:rPr>
                <w:rFonts w:asciiTheme="minorBidi" w:eastAsia="TimesNewRomanPSMT" w:hAnsiTheme="minorBidi" w:cstheme="minorBidi"/>
                <w:sz w:val="28"/>
                <w:szCs w:val="28"/>
              </w:rPr>
            </w:pPr>
            <w:proofErr w:type="spellStart"/>
            <w:r>
              <w:rPr>
                <w:rFonts w:asciiTheme="minorBidi" w:eastAsia="TimesNewRomanPSMT" w:hAnsiTheme="minorBidi" w:cstheme="minorBidi"/>
                <w:sz w:val="28"/>
                <w:szCs w:val="28"/>
              </w:rPr>
              <w:t>Lasch</w:t>
            </w:r>
            <w:proofErr w:type="spellEnd"/>
            <w:r>
              <w:rPr>
                <w:rFonts w:asciiTheme="minorBidi" w:eastAsia="TimesNewRomanPSMT" w:hAnsiTheme="minorBidi" w:cstheme="minorBidi"/>
                <w:sz w:val="28"/>
                <w:szCs w:val="28"/>
              </w:rPr>
              <w:t xml:space="preserve"> C. 1979, The Culture of Narcissism: American Life in an Age of Diminishing Expectations. New York warner Books pp.</w:t>
            </w:r>
            <w:r>
              <w:rPr>
                <w:rFonts w:asciiTheme="minorBidi" w:eastAsia="TimesNewRomanPSMT" w:hAnsiTheme="minorBidi" w:cstheme="minorBidi"/>
                <w:sz w:val="28"/>
                <w:szCs w:val="28"/>
              </w:rPr>
              <w:t xml:space="preserve"> 80-81</w:t>
            </w:r>
          </w:p>
          <w:p w:rsidR="00000000" w:rsidRDefault="007417F8">
            <w:pPr>
              <w:ind w:left="286" w:right="338"/>
              <w:rPr>
                <w:rFonts w:asciiTheme="minorBidi" w:eastAsia="TimesNewRomanPSMT" w:hAnsiTheme="minorBidi" w:cstheme="minorBidi"/>
                <w:sz w:val="28"/>
                <w:szCs w:val="28"/>
              </w:rPr>
            </w:pPr>
            <w:r>
              <w:rPr>
                <w:rFonts w:asciiTheme="minorBidi" w:eastAsia="TimesNewRomanPSMT" w:hAnsiTheme="minorBidi" w:cstheme="minorBidi"/>
                <w:sz w:val="28"/>
                <w:szCs w:val="28"/>
              </w:rPr>
              <w:t>Neumann E. (1949). The Origins and History of Consciousness. New York:                                     Princeton/</w:t>
            </w:r>
            <w:proofErr w:type="spellStart"/>
            <w:r>
              <w:rPr>
                <w:rFonts w:asciiTheme="minorBidi" w:eastAsia="TimesNewRomanPSMT" w:hAnsiTheme="minorBidi" w:cstheme="minorBidi"/>
                <w:sz w:val="28"/>
                <w:szCs w:val="28"/>
              </w:rPr>
              <w:t>Bollingen</w:t>
            </w:r>
            <w:proofErr w:type="spellEnd"/>
            <w:r>
              <w:rPr>
                <w:rFonts w:asciiTheme="minorBidi" w:eastAsia="TimesNewRomanPSMT" w:hAnsiTheme="minorBidi" w:cstheme="minorBidi"/>
                <w:sz w:val="28"/>
                <w:szCs w:val="28"/>
              </w:rPr>
              <w:t xml:space="preserve"> 1970. </w:t>
            </w:r>
          </w:p>
          <w:p w:rsidR="00000000" w:rsidRDefault="007417F8">
            <w:pPr>
              <w:ind w:left="286" w:right="338"/>
              <w:rPr>
                <w:rFonts w:asciiTheme="minorBidi" w:eastAsia="TimesNewRomanPSMT" w:hAnsiTheme="minorBidi" w:cstheme="minorBidi"/>
                <w:sz w:val="28"/>
                <w:szCs w:val="28"/>
              </w:rPr>
            </w:pPr>
            <w:r>
              <w:rPr>
                <w:rFonts w:asciiTheme="minorBidi" w:eastAsia="TimesNewRomanPSMT" w:hAnsiTheme="minorBidi" w:cstheme="minorBidi"/>
                <w:sz w:val="28"/>
                <w:szCs w:val="28"/>
              </w:rPr>
              <w:t xml:space="preserve">Plato (360 B.C.E). The Apology, </w:t>
            </w:r>
            <w:proofErr w:type="spellStart"/>
            <w:r>
              <w:rPr>
                <w:rFonts w:asciiTheme="minorBidi" w:eastAsia="TimesNewRomanPSMT" w:hAnsiTheme="minorBidi" w:cstheme="minorBidi"/>
                <w:sz w:val="28"/>
                <w:szCs w:val="28"/>
              </w:rPr>
              <w:t>Phaedo</w:t>
            </w:r>
            <w:proofErr w:type="spellEnd"/>
            <w:r>
              <w:rPr>
                <w:rFonts w:asciiTheme="minorBidi" w:eastAsia="TimesNewRomanPSMT" w:hAnsiTheme="minorBidi" w:cstheme="minorBidi"/>
                <w:sz w:val="28"/>
                <w:szCs w:val="28"/>
              </w:rPr>
              <w:t xml:space="preserve">, and </w:t>
            </w:r>
            <w:proofErr w:type="spellStart"/>
            <w:r>
              <w:rPr>
                <w:rFonts w:asciiTheme="minorBidi" w:eastAsia="TimesNewRomanPSMT" w:hAnsiTheme="minorBidi" w:cstheme="minorBidi"/>
                <w:sz w:val="28"/>
                <w:szCs w:val="28"/>
              </w:rPr>
              <w:t>Crito</w:t>
            </w:r>
            <w:proofErr w:type="spellEnd"/>
            <w:r>
              <w:rPr>
                <w:rFonts w:asciiTheme="minorBidi" w:eastAsia="TimesNewRomanPSMT" w:hAnsiTheme="minorBidi" w:cstheme="minorBidi"/>
                <w:sz w:val="28"/>
                <w:szCs w:val="28"/>
              </w:rPr>
              <w:t>. Trans. B. Jowett, ed. C. W. Eliot. New York: Collier &amp; Son, [190</w:t>
            </w:r>
            <w:r>
              <w:rPr>
                <w:rFonts w:asciiTheme="minorBidi" w:eastAsia="TimesNewRomanPSMT" w:hAnsiTheme="minorBidi" w:cstheme="minorBidi"/>
                <w:sz w:val="28"/>
                <w:szCs w:val="28"/>
              </w:rPr>
              <w:t>9-1914], 1993.</w:t>
            </w:r>
          </w:p>
          <w:p w:rsidR="00000000" w:rsidRDefault="007417F8">
            <w:pPr>
              <w:ind w:left="286" w:right="338"/>
              <w:rPr>
                <w:rFonts w:asciiTheme="minorBidi" w:eastAsia="TimesNewRomanPSMT" w:hAnsiTheme="minorBidi" w:cstheme="minorBidi"/>
                <w:sz w:val="28"/>
                <w:szCs w:val="28"/>
              </w:rPr>
            </w:pPr>
            <w:r>
              <w:rPr>
                <w:rFonts w:asciiTheme="minorBidi" w:eastAsia="TimesNewRomanPSMT" w:hAnsiTheme="minorBidi" w:cstheme="minorBidi"/>
                <w:sz w:val="28"/>
                <w:szCs w:val="28"/>
              </w:rPr>
              <w:t xml:space="preserve">Samuels A., Shorter B., </w:t>
            </w:r>
            <w:proofErr w:type="spellStart"/>
            <w:r>
              <w:rPr>
                <w:rFonts w:asciiTheme="minorBidi" w:eastAsia="TimesNewRomanPSMT" w:hAnsiTheme="minorBidi" w:cstheme="minorBidi"/>
                <w:sz w:val="28"/>
                <w:szCs w:val="28"/>
              </w:rPr>
              <w:t>Plaut</w:t>
            </w:r>
            <w:proofErr w:type="spellEnd"/>
            <w:r>
              <w:rPr>
                <w:rFonts w:asciiTheme="minorBidi" w:eastAsia="TimesNewRomanPSMT" w:hAnsiTheme="minorBidi" w:cstheme="minorBidi"/>
                <w:sz w:val="28"/>
                <w:szCs w:val="28"/>
              </w:rPr>
              <w:t xml:space="preserve"> F. (1986), A Critical Dictionary of Jungian Analysis. London &amp; New York, </w:t>
            </w:r>
            <w:proofErr w:type="spellStart"/>
            <w:r>
              <w:rPr>
                <w:rFonts w:asciiTheme="minorBidi" w:eastAsia="TimesNewRomanPSMT" w:hAnsiTheme="minorBidi" w:cstheme="minorBidi"/>
                <w:sz w:val="28"/>
                <w:szCs w:val="28"/>
              </w:rPr>
              <w:t>Routledge</w:t>
            </w:r>
            <w:proofErr w:type="spellEnd"/>
            <w:r>
              <w:rPr>
                <w:rFonts w:asciiTheme="minorBidi" w:eastAsia="TimesNewRomanPSMT" w:hAnsiTheme="minorBidi" w:cstheme="minorBidi"/>
                <w:sz w:val="28"/>
                <w:szCs w:val="28"/>
              </w:rPr>
              <w:t xml:space="preserve">. </w:t>
            </w:r>
          </w:p>
          <w:p w:rsidR="00000000" w:rsidRDefault="007417F8">
            <w:pPr>
              <w:ind w:left="286" w:right="338"/>
              <w:rPr>
                <w:rFonts w:asciiTheme="minorBidi" w:eastAsia="TimesNewRomanPSMT" w:hAnsiTheme="minorBidi" w:cstheme="minorBidi"/>
                <w:sz w:val="28"/>
                <w:szCs w:val="28"/>
              </w:rPr>
            </w:pPr>
            <w:r>
              <w:rPr>
                <w:rFonts w:asciiTheme="minorBidi" w:eastAsia="TimesNewRomanPSMT" w:hAnsiTheme="minorBidi" w:cstheme="minorBidi"/>
                <w:sz w:val="28"/>
                <w:szCs w:val="28"/>
              </w:rPr>
              <w:t xml:space="preserve">Van </w:t>
            </w:r>
            <w:proofErr w:type="spellStart"/>
            <w:r>
              <w:rPr>
                <w:rFonts w:asciiTheme="minorBidi" w:eastAsia="TimesNewRomanPSMT" w:hAnsiTheme="minorBidi" w:cstheme="minorBidi"/>
                <w:sz w:val="28"/>
                <w:szCs w:val="28"/>
              </w:rPr>
              <w:t>Gennep</w:t>
            </w:r>
            <w:proofErr w:type="spellEnd"/>
            <w:r>
              <w:rPr>
                <w:rFonts w:asciiTheme="minorBidi" w:eastAsia="TimesNewRomanPSMT" w:hAnsiTheme="minorBidi" w:cstheme="minorBidi"/>
                <w:sz w:val="28"/>
                <w:szCs w:val="28"/>
              </w:rPr>
              <w:t xml:space="preserve"> A. (1959), Rites of Passage. University of Chicago Press, Chicago.</w:t>
            </w:r>
          </w:p>
          <w:p w:rsidR="00000000" w:rsidRDefault="007417F8">
            <w:pPr>
              <w:ind w:left="286" w:right="338"/>
              <w:rPr>
                <w:rFonts w:asciiTheme="minorBidi" w:eastAsia="TimesNewRomanPSMT" w:hAnsiTheme="minorBidi" w:cstheme="minorBidi"/>
                <w:sz w:val="28"/>
                <w:szCs w:val="28"/>
              </w:rPr>
            </w:pPr>
            <w:proofErr w:type="gramStart"/>
            <w:r>
              <w:rPr>
                <w:rFonts w:asciiTheme="minorBidi" w:eastAsia="TimesNewRomanPSMT" w:hAnsiTheme="minorBidi" w:cstheme="minorBidi"/>
                <w:sz w:val="28"/>
                <w:szCs w:val="28"/>
              </w:rPr>
              <w:t>von</w:t>
            </w:r>
            <w:proofErr w:type="gramEnd"/>
            <w:r>
              <w:rPr>
                <w:rFonts w:asciiTheme="minorBidi" w:eastAsia="TimesNewRomanPSMT" w:hAnsiTheme="minorBidi" w:cstheme="minorBidi"/>
                <w:sz w:val="28"/>
                <w:szCs w:val="28"/>
              </w:rPr>
              <w:t xml:space="preserve"> Franz M- L. (1970). The Problem of the </w:t>
            </w:r>
            <w:proofErr w:type="spellStart"/>
            <w:r>
              <w:rPr>
                <w:rFonts w:asciiTheme="minorBidi" w:eastAsia="TimesNewRomanPSMT" w:hAnsiTheme="minorBidi" w:cstheme="minorBidi"/>
                <w:sz w:val="28"/>
                <w:szCs w:val="28"/>
              </w:rPr>
              <w:t>Puer</w:t>
            </w:r>
            <w:proofErr w:type="spellEnd"/>
            <w:r>
              <w:rPr>
                <w:rFonts w:asciiTheme="minorBidi" w:eastAsia="TimesNewRomanPSMT" w:hAnsiTheme="minorBidi" w:cstheme="minorBidi"/>
                <w:sz w:val="28"/>
                <w:szCs w:val="28"/>
              </w:rPr>
              <w:t xml:space="preserve"> </w:t>
            </w:r>
            <w:proofErr w:type="spellStart"/>
            <w:r>
              <w:rPr>
                <w:rFonts w:asciiTheme="minorBidi" w:eastAsia="TimesNewRomanPSMT" w:hAnsiTheme="minorBidi" w:cstheme="minorBidi"/>
                <w:sz w:val="28"/>
                <w:szCs w:val="28"/>
              </w:rPr>
              <w:t>Aeternus</w:t>
            </w:r>
            <w:proofErr w:type="spellEnd"/>
            <w:r>
              <w:rPr>
                <w:rFonts w:asciiTheme="minorBidi" w:eastAsia="TimesNewRomanPSMT" w:hAnsiTheme="minorBidi" w:cstheme="minorBidi"/>
                <w:sz w:val="28"/>
                <w:szCs w:val="28"/>
              </w:rPr>
              <w:t>. Inner City Books (2000). Toronto, Canada.</w:t>
            </w:r>
          </w:p>
          <w:p w:rsidR="00000000" w:rsidRDefault="007417F8">
            <w:pPr>
              <w:bidi/>
              <w:ind w:left="286" w:right="338"/>
              <w:jc w:val="both"/>
            </w:pPr>
          </w:p>
        </w:tc>
      </w:tr>
    </w:tbl>
    <w:p w:rsidR="007417F8" w:rsidRDefault="007417F8" w:rsidP="00453874">
      <w:pPr>
        <w:pStyle w:val="NormalWeb"/>
        <w:shd w:val="clear" w:color="auto" w:fill="C0C0C0"/>
        <w:spacing w:beforeAutospacing="0" w:afterAutospacing="0"/>
        <w:ind w:left="2700" w:right="2220"/>
        <w:jc w:val="center"/>
        <w:rPr>
          <w:b/>
          <w:bCs/>
          <w:sz w:val="28"/>
          <w:szCs w:val="28"/>
        </w:rPr>
      </w:pPr>
      <w:bookmarkStart w:id="0" w:name="_GoBack"/>
      <w:bookmarkEnd w:id="0"/>
    </w:p>
    <w:sectPr w:rsidR="007417F8">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uttman Keren">
    <w:panose1 w:val="02010401010101010101"/>
    <w:charset w:val="B1"/>
    <w:family w:val="auto"/>
    <w:pitch w:val="variable"/>
    <w:sig w:usb0="00000801" w:usb1="40000000" w:usb2="00000000" w:usb3="00000000" w:csb0="00000020" w:csb1="00000000"/>
  </w:font>
  <w:font w:name="GoudyHandtooled BT">
    <w:altName w:val="Courier New"/>
    <w:panose1 w:val="04020604050203030203"/>
    <w:charset w:val="00"/>
    <w:family w:val="decorative"/>
    <w:pitch w:val="variable"/>
    <w:sig w:usb0="00000087" w:usb1="00000000" w:usb2="00000000" w:usb3="00000000" w:csb0="0000001B" w:csb1="00000000"/>
  </w:font>
  <w:font w:name="Guttman Adii-Light">
    <w:panose1 w:val="02010401010101010101"/>
    <w:charset w:val="B1"/>
    <w:family w:val="auto"/>
    <w:pitch w:val="variable"/>
    <w:sig w:usb0="00000801" w:usb1="4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imesNewRomanPSMT">
    <w:altName w:val="MS PMincho"/>
    <w:charset w:val="80"/>
    <w:family w:val="roman"/>
    <w:pitch w:val="default"/>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fullPage" w:percent="100"/>
  <w:proofState w:spelling="clean" w:grammar="clean"/>
  <w:attachedTemplate r:id="rId1"/>
  <w:defaultTabStop w:val="720"/>
  <w:noPunctuationKerning/>
  <w:characterSpacingControl w:val="doNotCompress"/>
  <w:compat>
    <w:applyBreakingRules/>
    <w:doNotVertAlignCellWithSp/>
    <w:doNotBreakConstrainedForcedTable/>
    <w:doNotVertAlignInTxbx/>
    <w:useAnsiKerningPairs/>
    <w:cachedColBalance/>
    <w:compatSetting w:name="compatibilityMode" w:uri="http://schemas.microsoft.com/office/word" w:val="14"/>
  </w:compat>
  <w:rsids>
    <w:rsidRoot w:val="00987BE6"/>
    <w:rsid w:val="00453874"/>
    <w:rsid w:val="007417F8"/>
    <w:rsid w:val="00987B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outlineLvl w:val="1"/>
    </w:pPr>
    <w:rPr>
      <w:rFonts w:eastAsiaTheme="minorEastAsia"/>
      <w:b/>
      <w:bCs/>
      <w:sz w:val="52"/>
      <w:szCs w:val="52"/>
    </w:rPr>
  </w:style>
  <w:style w:type="paragraph" w:styleId="3">
    <w:name w:val="heading 3"/>
    <w:basedOn w:val="a"/>
    <w:next w:val="Normal"/>
    <w:link w:val="30"/>
    <w:qFormat/>
    <w:pPr>
      <w:keepNext/>
      <w:bidi/>
      <w:outlineLvl w:val="2"/>
    </w:pPr>
    <w:rPr>
      <w:rFonts w:eastAsiaTheme="minorEastAsia"/>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locked/>
    <w:rPr>
      <w:rFonts w:asciiTheme="majorHAnsi" w:eastAsiaTheme="majorEastAsia" w:hAnsiTheme="majorHAnsi" w:cstheme="majorBidi" w:hint="default"/>
      <w:b/>
      <w:bCs/>
      <w:color w:val="365F91" w:themeColor="accent1" w:themeShade="BF"/>
      <w:sz w:val="28"/>
      <w:szCs w:val="28"/>
    </w:rPr>
  </w:style>
  <w:style w:type="character" w:customStyle="1" w:styleId="20">
    <w:name w:val="כותרת 2 תו"/>
    <w:basedOn w:val="a0"/>
    <w:link w:val="2"/>
    <w:locked/>
    <w:rPr>
      <w:rFonts w:asciiTheme="majorHAnsi" w:eastAsiaTheme="majorEastAsia" w:hAnsiTheme="majorHAnsi" w:cstheme="majorBidi" w:hint="default"/>
      <w:b/>
      <w:bCs/>
      <w:color w:val="4F81BD" w:themeColor="accent1"/>
      <w:sz w:val="26"/>
      <w:szCs w:val="26"/>
    </w:rPr>
  </w:style>
  <w:style w:type="character" w:customStyle="1" w:styleId="30">
    <w:name w:val="כותרת 3 תו"/>
    <w:basedOn w:val="a0"/>
    <w:link w:val="3"/>
    <w:locked/>
    <w:rPr>
      <w:rFonts w:asciiTheme="majorHAnsi" w:eastAsiaTheme="majorEastAsia" w:hAnsiTheme="majorHAnsi" w:cstheme="majorBidi" w:hint="default"/>
      <w:b/>
      <w:bCs/>
      <w:color w:val="4F81BD" w:themeColor="accent1"/>
      <w:sz w:val="24"/>
      <w:szCs w:val="24"/>
    </w:rPr>
  </w:style>
  <w:style w:type="paragraph" w:styleId="NormalWeb">
    <w:name w:val="Normal (Web)"/>
    <w:basedOn w:val="a"/>
    <w:pPr>
      <w:spacing w:before="100" w:beforeAutospacing="1" w:after="100" w:afterAutospacing="1"/>
    </w:pPr>
  </w:style>
  <w:style w:type="paragraph" w:styleId="a3">
    <w:name w:val="Title"/>
    <w:basedOn w:val="a"/>
    <w:link w:val="a4"/>
    <w:qFormat/>
    <w:pPr>
      <w:bidi/>
      <w:spacing w:line="360" w:lineRule="auto"/>
      <w:jc w:val="center"/>
    </w:pPr>
    <w:rPr>
      <w:rFonts w:cs="Narkisim"/>
      <w:b/>
      <w:bCs/>
      <w:sz w:val="28"/>
      <w:szCs w:val="28"/>
      <w:u w:val="single"/>
    </w:rPr>
  </w:style>
  <w:style w:type="character" w:customStyle="1" w:styleId="a4">
    <w:name w:val="כותרת טקסט תו"/>
    <w:basedOn w:val="a0"/>
    <w:link w:val="a3"/>
    <w:locked/>
    <w:rPr>
      <w:rFonts w:asciiTheme="majorHAnsi" w:eastAsiaTheme="majorEastAsia" w:hAnsiTheme="majorHAnsi" w:cstheme="majorBidi" w:hint="default"/>
      <w:color w:val="17365D" w:themeColor="text2" w:themeShade="BF"/>
      <w:spacing w:val="5"/>
      <w:kern w:val="28"/>
      <w:sz w:val="52"/>
      <w:szCs w:val="52"/>
    </w:rPr>
  </w:style>
  <w:style w:type="paragraph" w:styleId="a5">
    <w:name w:val="Body Text Indent"/>
    <w:basedOn w:val="a"/>
    <w:link w:val="a6"/>
    <w:pPr>
      <w:bidi/>
      <w:ind w:left="2153"/>
    </w:pPr>
    <w:rPr>
      <w:sz w:val="36"/>
      <w:szCs w:val="36"/>
    </w:rPr>
  </w:style>
  <w:style w:type="character" w:customStyle="1" w:styleId="a6">
    <w:name w:val="כניסה בגוף טקסט תו"/>
    <w:basedOn w:val="a0"/>
    <w:link w:val="a5"/>
    <w:locked/>
    <w:rPr>
      <w:sz w:val="24"/>
      <w:szCs w:val="24"/>
    </w:rPr>
  </w:style>
  <w:style w:type="paragraph" w:styleId="a7">
    <w:name w:val="Balloon Text"/>
    <w:basedOn w:val="a"/>
    <w:link w:val="a8"/>
    <w:semiHidden/>
    <w:pPr>
      <w:bidi/>
    </w:pPr>
    <w:rPr>
      <w:rFonts w:ascii="Tahoma" w:hAnsi="Tahoma" w:cs="Tahoma"/>
      <w:sz w:val="16"/>
      <w:szCs w:val="16"/>
    </w:rPr>
  </w:style>
  <w:style w:type="character" w:customStyle="1" w:styleId="a8">
    <w:name w:val="טקסט בלונים תו"/>
    <w:basedOn w:val="a0"/>
    <w:link w:val="a7"/>
    <w:locked/>
    <w:rPr>
      <w:rFonts w:ascii="Tahoma" w:hAnsi="Tahoma" w:cs="Tahoma" w:hint="default"/>
      <w:sz w:val="16"/>
      <w:szCs w:val="16"/>
    </w:rPr>
  </w:style>
  <w:style w:type="paragraph" w:customStyle="1" w:styleId="auto-style1">
    <w:name w:val="auto-style1"/>
    <w:basedOn w:val="a"/>
    <w:pPr>
      <w:spacing w:before="100" w:beforeAutospacing="1" w:after="100" w:afterAutospacing="1"/>
    </w:pPr>
    <w:rPr>
      <w:rFonts w:cs="Guttman Keren"/>
      <w:b/>
      <w:bCs/>
      <w:color w:val="800000"/>
    </w:rPr>
  </w:style>
  <w:style w:type="paragraph" w:customStyle="1" w:styleId="auto-style2">
    <w:name w:val="auto-style2"/>
    <w:basedOn w:val="a"/>
    <w:pPr>
      <w:spacing w:before="100" w:beforeAutospacing="1" w:after="100" w:afterAutospacing="1"/>
    </w:pPr>
    <w:rPr>
      <w:sz w:val="26"/>
      <w:szCs w:val="26"/>
    </w:rPr>
  </w:style>
  <w:style w:type="paragraph" w:customStyle="1" w:styleId="auto-style4">
    <w:name w:val="auto-style4"/>
    <w:basedOn w:val="a"/>
    <w:pPr>
      <w:spacing w:before="100" w:beforeAutospacing="1" w:after="100" w:afterAutospacing="1"/>
    </w:pPr>
    <w:rPr>
      <w:sz w:val="28"/>
      <w:szCs w:val="28"/>
    </w:rPr>
  </w:style>
  <w:style w:type="paragraph" w:customStyle="1" w:styleId="auto-style5">
    <w:name w:val="auto-style5"/>
    <w:basedOn w:val="a"/>
    <w:pPr>
      <w:spacing w:before="100" w:beforeAutospacing="1" w:after="100" w:afterAutospacing="1"/>
    </w:pPr>
    <w:rPr>
      <w:sz w:val="40"/>
      <w:szCs w:val="40"/>
    </w:rPr>
  </w:style>
  <w:style w:type="character" w:customStyle="1" w:styleId="Heading1Char">
    <w:name w:val="Heading 1 Char"/>
    <w:basedOn w:val="a0"/>
    <w:link w:val="Heading1"/>
    <w:locked/>
    <w:rPr>
      <w:rFonts w:asciiTheme="majorHAnsi" w:eastAsiaTheme="majorEastAsia" w:hAnsiTheme="majorHAnsi" w:cstheme="majorBidi" w:hint="default"/>
      <w:b/>
      <w:bCs/>
      <w:color w:val="365F91" w:themeColor="accent1" w:themeShade="BF"/>
      <w:sz w:val="28"/>
      <w:szCs w:val="28"/>
    </w:rPr>
  </w:style>
  <w:style w:type="paragraph" w:customStyle="1" w:styleId="Heading1">
    <w:name w:val="Heading 1"/>
    <w:basedOn w:val="a"/>
    <w:link w:val="Heading1Char"/>
  </w:style>
  <w:style w:type="character" w:customStyle="1" w:styleId="Heading2Char">
    <w:name w:val="Heading 2 Char"/>
    <w:basedOn w:val="a0"/>
    <w:link w:val="Heading2"/>
    <w:locked/>
    <w:rPr>
      <w:rFonts w:asciiTheme="majorHAnsi" w:eastAsiaTheme="majorEastAsia" w:hAnsiTheme="majorHAnsi" w:cstheme="majorBidi" w:hint="default"/>
      <w:b/>
      <w:bCs/>
      <w:color w:val="4F81BD" w:themeColor="accent1"/>
      <w:sz w:val="26"/>
      <w:szCs w:val="26"/>
    </w:rPr>
  </w:style>
  <w:style w:type="paragraph" w:customStyle="1" w:styleId="Heading2">
    <w:name w:val="Heading 2"/>
    <w:basedOn w:val="a"/>
    <w:link w:val="Heading2Char"/>
  </w:style>
  <w:style w:type="character" w:customStyle="1" w:styleId="Heading3Char">
    <w:name w:val="Heading 3 Char"/>
    <w:basedOn w:val="a0"/>
    <w:link w:val="Heading3"/>
    <w:locked/>
    <w:rPr>
      <w:rFonts w:asciiTheme="majorHAnsi" w:eastAsiaTheme="majorEastAsia" w:hAnsiTheme="majorHAnsi" w:cstheme="majorBidi" w:hint="default"/>
      <w:b/>
      <w:bCs/>
      <w:color w:val="4F81BD" w:themeColor="accent1"/>
      <w:sz w:val="24"/>
      <w:szCs w:val="24"/>
    </w:rPr>
  </w:style>
  <w:style w:type="paragraph" w:customStyle="1" w:styleId="Heading3">
    <w:name w:val="Heading 3"/>
    <w:basedOn w:val="a"/>
    <w:link w:val="Heading3Char"/>
  </w:style>
  <w:style w:type="character" w:customStyle="1" w:styleId="TitleChar">
    <w:name w:val="Title Char"/>
    <w:basedOn w:val="a0"/>
    <w:link w:val="Title"/>
    <w:locked/>
    <w:rPr>
      <w:rFonts w:asciiTheme="majorHAnsi" w:eastAsiaTheme="majorEastAsia" w:hAnsiTheme="majorHAnsi" w:cstheme="majorBidi" w:hint="default"/>
      <w:color w:val="17365D" w:themeColor="text2" w:themeShade="BF"/>
      <w:spacing w:val="5"/>
      <w:kern w:val="28"/>
      <w:sz w:val="52"/>
      <w:szCs w:val="52"/>
    </w:rPr>
  </w:style>
  <w:style w:type="paragraph" w:customStyle="1" w:styleId="Title">
    <w:name w:val="Title"/>
    <w:basedOn w:val="a"/>
    <w:link w:val="TitleChar"/>
  </w:style>
  <w:style w:type="character" w:customStyle="1" w:styleId="BodyTextIndentChar">
    <w:name w:val="Body Text Indent Char"/>
    <w:basedOn w:val="a0"/>
    <w:link w:val="BodyTextIndent"/>
    <w:locked/>
    <w:rPr>
      <w:sz w:val="24"/>
      <w:szCs w:val="24"/>
    </w:rPr>
  </w:style>
  <w:style w:type="paragraph" w:customStyle="1" w:styleId="BodyTextIndent">
    <w:name w:val="Body Text Indent"/>
    <w:basedOn w:val="a"/>
    <w:link w:val="BodyTextIndentChar"/>
  </w:style>
  <w:style w:type="character" w:customStyle="1" w:styleId="BalloonTextChar">
    <w:name w:val="Balloon Text Char"/>
    <w:basedOn w:val="a0"/>
    <w:link w:val="BalloonText"/>
    <w:locked/>
    <w:rPr>
      <w:rFonts w:ascii="Tahoma" w:hAnsi="Tahoma" w:cs="Tahoma" w:hint="default"/>
      <w:sz w:val="16"/>
      <w:szCs w:val="16"/>
    </w:rPr>
  </w:style>
  <w:style w:type="paragraph" w:customStyle="1" w:styleId="BalloonText">
    <w:name w:val="Balloon Text"/>
    <w:basedOn w:val="a"/>
    <w:link w:val="BalloonTextChar"/>
  </w:style>
  <w:style w:type="character" w:customStyle="1" w:styleId="auto-style51">
    <w:name w:val="auto-style51"/>
    <w:basedOn w:val="a0"/>
    <w:rPr>
      <w:sz w:val="40"/>
      <w:szCs w:val="40"/>
    </w:rPr>
  </w:style>
  <w:style w:type="character" w:customStyle="1" w:styleId="auto-style11">
    <w:name w:val="auto-style11"/>
    <w:basedOn w:val="a0"/>
    <w:rPr>
      <w:rFonts w:cs="Guttman Keren" w:hint="cs"/>
      <w:b/>
      <w:bCs/>
      <w:color w:val="800000"/>
    </w:rPr>
  </w:style>
  <w:style w:type="character" w:customStyle="1" w:styleId="auto-style21">
    <w:name w:val="auto-style21"/>
    <w:basedOn w:val="a0"/>
    <w:rPr>
      <w:sz w:val="26"/>
      <w:szCs w:val="26"/>
    </w:rPr>
  </w:style>
  <w:style w:type="character" w:customStyle="1" w:styleId="auto-style41">
    <w:name w:val="auto-style41"/>
    <w:basedOn w:val="a0"/>
    <w:rPr>
      <w:sz w:val="28"/>
      <w:szCs w:val="28"/>
    </w:rPr>
  </w:style>
  <w:style w:type="table" w:customStyle="1" w:styleId="TableNormal">
    <w:name w:val="Table Normal"/>
    <w:uiPriority w:val="99"/>
    <w:semiHidden/>
    <w:qFormat/>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outlineLvl w:val="1"/>
    </w:pPr>
    <w:rPr>
      <w:rFonts w:eastAsiaTheme="minorEastAsia"/>
      <w:b/>
      <w:bCs/>
      <w:sz w:val="52"/>
      <w:szCs w:val="52"/>
    </w:rPr>
  </w:style>
  <w:style w:type="paragraph" w:styleId="3">
    <w:name w:val="heading 3"/>
    <w:basedOn w:val="a"/>
    <w:next w:val="Normal"/>
    <w:link w:val="30"/>
    <w:qFormat/>
    <w:pPr>
      <w:keepNext/>
      <w:bidi/>
      <w:outlineLvl w:val="2"/>
    </w:pPr>
    <w:rPr>
      <w:rFonts w:eastAsiaTheme="minorEastAsia"/>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locked/>
    <w:rPr>
      <w:rFonts w:asciiTheme="majorHAnsi" w:eastAsiaTheme="majorEastAsia" w:hAnsiTheme="majorHAnsi" w:cstheme="majorBidi" w:hint="default"/>
      <w:b/>
      <w:bCs/>
      <w:color w:val="365F91" w:themeColor="accent1" w:themeShade="BF"/>
      <w:sz w:val="28"/>
      <w:szCs w:val="28"/>
    </w:rPr>
  </w:style>
  <w:style w:type="character" w:customStyle="1" w:styleId="20">
    <w:name w:val="כותרת 2 תו"/>
    <w:basedOn w:val="a0"/>
    <w:link w:val="2"/>
    <w:locked/>
    <w:rPr>
      <w:rFonts w:asciiTheme="majorHAnsi" w:eastAsiaTheme="majorEastAsia" w:hAnsiTheme="majorHAnsi" w:cstheme="majorBidi" w:hint="default"/>
      <w:b/>
      <w:bCs/>
      <w:color w:val="4F81BD" w:themeColor="accent1"/>
      <w:sz w:val="26"/>
      <w:szCs w:val="26"/>
    </w:rPr>
  </w:style>
  <w:style w:type="character" w:customStyle="1" w:styleId="30">
    <w:name w:val="כותרת 3 תו"/>
    <w:basedOn w:val="a0"/>
    <w:link w:val="3"/>
    <w:locked/>
    <w:rPr>
      <w:rFonts w:asciiTheme="majorHAnsi" w:eastAsiaTheme="majorEastAsia" w:hAnsiTheme="majorHAnsi" w:cstheme="majorBidi" w:hint="default"/>
      <w:b/>
      <w:bCs/>
      <w:color w:val="4F81BD" w:themeColor="accent1"/>
      <w:sz w:val="24"/>
      <w:szCs w:val="24"/>
    </w:rPr>
  </w:style>
  <w:style w:type="paragraph" w:styleId="NormalWeb">
    <w:name w:val="Normal (Web)"/>
    <w:basedOn w:val="a"/>
    <w:pPr>
      <w:spacing w:before="100" w:beforeAutospacing="1" w:after="100" w:afterAutospacing="1"/>
    </w:pPr>
  </w:style>
  <w:style w:type="paragraph" w:styleId="a3">
    <w:name w:val="Title"/>
    <w:basedOn w:val="a"/>
    <w:link w:val="a4"/>
    <w:qFormat/>
    <w:pPr>
      <w:bidi/>
      <w:spacing w:line="360" w:lineRule="auto"/>
      <w:jc w:val="center"/>
    </w:pPr>
    <w:rPr>
      <w:rFonts w:cs="Narkisim"/>
      <w:b/>
      <w:bCs/>
      <w:sz w:val="28"/>
      <w:szCs w:val="28"/>
      <w:u w:val="single"/>
    </w:rPr>
  </w:style>
  <w:style w:type="character" w:customStyle="1" w:styleId="a4">
    <w:name w:val="כותרת טקסט תו"/>
    <w:basedOn w:val="a0"/>
    <w:link w:val="a3"/>
    <w:locked/>
    <w:rPr>
      <w:rFonts w:asciiTheme="majorHAnsi" w:eastAsiaTheme="majorEastAsia" w:hAnsiTheme="majorHAnsi" w:cstheme="majorBidi" w:hint="default"/>
      <w:color w:val="17365D" w:themeColor="text2" w:themeShade="BF"/>
      <w:spacing w:val="5"/>
      <w:kern w:val="28"/>
      <w:sz w:val="52"/>
      <w:szCs w:val="52"/>
    </w:rPr>
  </w:style>
  <w:style w:type="paragraph" w:styleId="a5">
    <w:name w:val="Body Text Indent"/>
    <w:basedOn w:val="a"/>
    <w:link w:val="a6"/>
    <w:pPr>
      <w:bidi/>
      <w:ind w:left="2153"/>
    </w:pPr>
    <w:rPr>
      <w:sz w:val="36"/>
      <w:szCs w:val="36"/>
    </w:rPr>
  </w:style>
  <w:style w:type="character" w:customStyle="1" w:styleId="a6">
    <w:name w:val="כניסה בגוף טקסט תו"/>
    <w:basedOn w:val="a0"/>
    <w:link w:val="a5"/>
    <w:locked/>
    <w:rPr>
      <w:sz w:val="24"/>
      <w:szCs w:val="24"/>
    </w:rPr>
  </w:style>
  <w:style w:type="paragraph" w:styleId="a7">
    <w:name w:val="Balloon Text"/>
    <w:basedOn w:val="a"/>
    <w:link w:val="a8"/>
    <w:semiHidden/>
    <w:pPr>
      <w:bidi/>
    </w:pPr>
    <w:rPr>
      <w:rFonts w:ascii="Tahoma" w:hAnsi="Tahoma" w:cs="Tahoma"/>
      <w:sz w:val="16"/>
      <w:szCs w:val="16"/>
    </w:rPr>
  </w:style>
  <w:style w:type="character" w:customStyle="1" w:styleId="a8">
    <w:name w:val="טקסט בלונים תו"/>
    <w:basedOn w:val="a0"/>
    <w:link w:val="a7"/>
    <w:locked/>
    <w:rPr>
      <w:rFonts w:ascii="Tahoma" w:hAnsi="Tahoma" w:cs="Tahoma" w:hint="default"/>
      <w:sz w:val="16"/>
      <w:szCs w:val="16"/>
    </w:rPr>
  </w:style>
  <w:style w:type="paragraph" w:customStyle="1" w:styleId="auto-style1">
    <w:name w:val="auto-style1"/>
    <w:basedOn w:val="a"/>
    <w:pPr>
      <w:spacing w:before="100" w:beforeAutospacing="1" w:after="100" w:afterAutospacing="1"/>
    </w:pPr>
    <w:rPr>
      <w:rFonts w:cs="Guttman Keren"/>
      <w:b/>
      <w:bCs/>
      <w:color w:val="800000"/>
    </w:rPr>
  </w:style>
  <w:style w:type="paragraph" w:customStyle="1" w:styleId="auto-style2">
    <w:name w:val="auto-style2"/>
    <w:basedOn w:val="a"/>
    <w:pPr>
      <w:spacing w:before="100" w:beforeAutospacing="1" w:after="100" w:afterAutospacing="1"/>
    </w:pPr>
    <w:rPr>
      <w:sz w:val="26"/>
      <w:szCs w:val="26"/>
    </w:rPr>
  </w:style>
  <w:style w:type="paragraph" w:customStyle="1" w:styleId="auto-style4">
    <w:name w:val="auto-style4"/>
    <w:basedOn w:val="a"/>
    <w:pPr>
      <w:spacing w:before="100" w:beforeAutospacing="1" w:after="100" w:afterAutospacing="1"/>
    </w:pPr>
    <w:rPr>
      <w:sz w:val="28"/>
      <w:szCs w:val="28"/>
    </w:rPr>
  </w:style>
  <w:style w:type="paragraph" w:customStyle="1" w:styleId="auto-style5">
    <w:name w:val="auto-style5"/>
    <w:basedOn w:val="a"/>
    <w:pPr>
      <w:spacing w:before="100" w:beforeAutospacing="1" w:after="100" w:afterAutospacing="1"/>
    </w:pPr>
    <w:rPr>
      <w:sz w:val="40"/>
      <w:szCs w:val="40"/>
    </w:rPr>
  </w:style>
  <w:style w:type="character" w:customStyle="1" w:styleId="Heading1Char">
    <w:name w:val="Heading 1 Char"/>
    <w:basedOn w:val="a0"/>
    <w:link w:val="Heading1"/>
    <w:locked/>
    <w:rPr>
      <w:rFonts w:asciiTheme="majorHAnsi" w:eastAsiaTheme="majorEastAsia" w:hAnsiTheme="majorHAnsi" w:cstheme="majorBidi" w:hint="default"/>
      <w:b/>
      <w:bCs/>
      <w:color w:val="365F91" w:themeColor="accent1" w:themeShade="BF"/>
      <w:sz w:val="28"/>
      <w:szCs w:val="28"/>
    </w:rPr>
  </w:style>
  <w:style w:type="paragraph" w:customStyle="1" w:styleId="Heading1">
    <w:name w:val="Heading 1"/>
    <w:basedOn w:val="a"/>
    <w:link w:val="Heading1Char"/>
  </w:style>
  <w:style w:type="character" w:customStyle="1" w:styleId="Heading2Char">
    <w:name w:val="Heading 2 Char"/>
    <w:basedOn w:val="a0"/>
    <w:link w:val="Heading2"/>
    <w:locked/>
    <w:rPr>
      <w:rFonts w:asciiTheme="majorHAnsi" w:eastAsiaTheme="majorEastAsia" w:hAnsiTheme="majorHAnsi" w:cstheme="majorBidi" w:hint="default"/>
      <w:b/>
      <w:bCs/>
      <w:color w:val="4F81BD" w:themeColor="accent1"/>
      <w:sz w:val="26"/>
      <w:szCs w:val="26"/>
    </w:rPr>
  </w:style>
  <w:style w:type="paragraph" w:customStyle="1" w:styleId="Heading2">
    <w:name w:val="Heading 2"/>
    <w:basedOn w:val="a"/>
    <w:link w:val="Heading2Char"/>
  </w:style>
  <w:style w:type="character" w:customStyle="1" w:styleId="Heading3Char">
    <w:name w:val="Heading 3 Char"/>
    <w:basedOn w:val="a0"/>
    <w:link w:val="Heading3"/>
    <w:locked/>
    <w:rPr>
      <w:rFonts w:asciiTheme="majorHAnsi" w:eastAsiaTheme="majorEastAsia" w:hAnsiTheme="majorHAnsi" w:cstheme="majorBidi" w:hint="default"/>
      <w:b/>
      <w:bCs/>
      <w:color w:val="4F81BD" w:themeColor="accent1"/>
      <w:sz w:val="24"/>
      <w:szCs w:val="24"/>
    </w:rPr>
  </w:style>
  <w:style w:type="paragraph" w:customStyle="1" w:styleId="Heading3">
    <w:name w:val="Heading 3"/>
    <w:basedOn w:val="a"/>
    <w:link w:val="Heading3Char"/>
  </w:style>
  <w:style w:type="character" w:customStyle="1" w:styleId="TitleChar">
    <w:name w:val="Title Char"/>
    <w:basedOn w:val="a0"/>
    <w:link w:val="Title"/>
    <w:locked/>
    <w:rPr>
      <w:rFonts w:asciiTheme="majorHAnsi" w:eastAsiaTheme="majorEastAsia" w:hAnsiTheme="majorHAnsi" w:cstheme="majorBidi" w:hint="default"/>
      <w:color w:val="17365D" w:themeColor="text2" w:themeShade="BF"/>
      <w:spacing w:val="5"/>
      <w:kern w:val="28"/>
      <w:sz w:val="52"/>
      <w:szCs w:val="52"/>
    </w:rPr>
  </w:style>
  <w:style w:type="paragraph" w:customStyle="1" w:styleId="Title">
    <w:name w:val="Title"/>
    <w:basedOn w:val="a"/>
    <w:link w:val="TitleChar"/>
  </w:style>
  <w:style w:type="character" w:customStyle="1" w:styleId="BodyTextIndentChar">
    <w:name w:val="Body Text Indent Char"/>
    <w:basedOn w:val="a0"/>
    <w:link w:val="BodyTextIndent"/>
    <w:locked/>
    <w:rPr>
      <w:sz w:val="24"/>
      <w:szCs w:val="24"/>
    </w:rPr>
  </w:style>
  <w:style w:type="paragraph" w:customStyle="1" w:styleId="BodyTextIndent">
    <w:name w:val="Body Text Indent"/>
    <w:basedOn w:val="a"/>
    <w:link w:val="BodyTextIndentChar"/>
  </w:style>
  <w:style w:type="character" w:customStyle="1" w:styleId="BalloonTextChar">
    <w:name w:val="Balloon Text Char"/>
    <w:basedOn w:val="a0"/>
    <w:link w:val="BalloonText"/>
    <w:locked/>
    <w:rPr>
      <w:rFonts w:ascii="Tahoma" w:hAnsi="Tahoma" w:cs="Tahoma" w:hint="default"/>
      <w:sz w:val="16"/>
      <w:szCs w:val="16"/>
    </w:rPr>
  </w:style>
  <w:style w:type="paragraph" w:customStyle="1" w:styleId="BalloonText">
    <w:name w:val="Balloon Text"/>
    <w:basedOn w:val="a"/>
    <w:link w:val="BalloonTextChar"/>
  </w:style>
  <w:style w:type="character" w:customStyle="1" w:styleId="auto-style51">
    <w:name w:val="auto-style51"/>
    <w:basedOn w:val="a0"/>
    <w:rPr>
      <w:sz w:val="40"/>
      <w:szCs w:val="40"/>
    </w:rPr>
  </w:style>
  <w:style w:type="character" w:customStyle="1" w:styleId="auto-style11">
    <w:name w:val="auto-style11"/>
    <w:basedOn w:val="a0"/>
    <w:rPr>
      <w:rFonts w:cs="Guttman Keren" w:hint="cs"/>
      <w:b/>
      <w:bCs/>
      <w:color w:val="800000"/>
    </w:rPr>
  </w:style>
  <w:style w:type="character" w:customStyle="1" w:styleId="auto-style21">
    <w:name w:val="auto-style21"/>
    <w:basedOn w:val="a0"/>
    <w:rPr>
      <w:sz w:val="26"/>
      <w:szCs w:val="26"/>
    </w:rPr>
  </w:style>
  <w:style w:type="character" w:customStyle="1" w:styleId="auto-style41">
    <w:name w:val="auto-style41"/>
    <w:basedOn w:val="a0"/>
    <w:rPr>
      <w:sz w:val="28"/>
      <w:szCs w:val="28"/>
    </w:rPr>
  </w:style>
  <w:style w:type="table" w:customStyle="1" w:styleId="TableNormal">
    <w:name w:val="Table Normal"/>
    <w:uiPriority w:val="99"/>
    <w:semiHidden/>
    <w:qFormat/>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D\&#1488;&#1514;&#1512;&#1497;&#1501;\&#1492;&#1495;&#1489;&#1512;&#1492;%20&#1492;&#1497;&#1493;&#1504;&#1490;&#1497;&#1488;&#1504;&#1497;&#1514;\chochma\chochma8\image001.gif"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3279</Words>
  <Characters>16398</Characters>
  <Application>Microsoft Office Word</Application>
  <DocSecurity>0</DocSecurity>
  <Lines>136</Lines>
  <Paragraphs>39</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19638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2</cp:revision>
  <dcterms:created xsi:type="dcterms:W3CDTF">2015-07-10T19:09:00Z</dcterms:created>
  <dcterms:modified xsi:type="dcterms:W3CDTF">2015-07-10T19:09:00Z</dcterms:modified>
</cp:coreProperties>
</file>