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type="tile"/>
    </v:background>
  </w:background>
  <w:body>
    <w:p w:rsidR="00000000" w:rsidRDefault="005F34E2">
      <w:pPr>
        <w:bidi/>
        <w:ind w:left="1185"/>
        <w:jc w:val="center"/>
        <w:rPr>
          <w:rFonts w:hint="cs"/>
        </w:rPr>
      </w:pPr>
    </w:p>
    <w:p w:rsidR="00000000" w:rsidRDefault="005F34E2">
      <w:pPr>
        <w:jc w:val="center"/>
      </w:pPr>
    </w:p>
    <w:tbl>
      <w:tblPr>
        <w:tblW w:w="6076" w:type="pct"/>
        <w:jc w:val="center"/>
        <w:tblCellSpacing w:w="20" w:type="dxa"/>
        <w:tblInd w:w="-354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5"/>
      </w:tblGrid>
      <w:tr w:rsidR="00000000" w:rsidTr="008A5327">
        <w:trPr>
          <w:trHeight w:val="1395"/>
          <w:tblCellSpacing w:w="20" w:type="dxa"/>
          <w:jc w:val="center"/>
        </w:trPr>
        <w:tc>
          <w:tcPr>
            <w:tcW w:w="4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F34E2">
            <w:pPr>
              <w:bidi/>
              <w:ind w:left="154"/>
            </w:pPr>
          </w:p>
          <w:p w:rsidR="00000000" w:rsidRDefault="005F34E2">
            <w:pPr>
              <w:jc w:val="center"/>
            </w:pPr>
          </w:p>
          <w:p w:rsidR="00000000" w:rsidRDefault="005F34E2">
            <w:pPr>
              <w:rPr>
                <w:rFonts w:hint="cs"/>
                <w:rtl/>
              </w:rPr>
            </w:pPr>
          </w:p>
          <w:p w:rsidR="00000000" w:rsidRDefault="005F34E2">
            <w:pPr>
              <w:rPr>
                <w:rFonts w:hint="cs"/>
                <w:rtl/>
              </w:rPr>
            </w:pPr>
          </w:p>
          <w:p w:rsidR="00000000" w:rsidRDefault="005F34E2">
            <w:pPr>
              <w:rPr>
                <w:sz w:val="28"/>
                <w:szCs w:val="28"/>
              </w:rPr>
            </w:pPr>
          </w:p>
          <w:p w:rsidR="00000000" w:rsidRDefault="005F34E2">
            <w:pPr>
              <w:bidi/>
              <w:ind w:left="250" w:right="19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6B2918"/>
                <w:sz w:val="28"/>
                <w:szCs w:val="28"/>
                <w:rtl/>
              </w:rPr>
              <w:t>המסע אל העצמי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  <w:rtl/>
                </w:rPr>
                <w:t>ביקורת על הספר</w:t>
              </w:r>
            </w:hyperlink>
            <w:r>
              <w:rPr>
                <w:rFonts w:hint="cs"/>
                <w:sz w:val="28"/>
                <w:szCs w:val="28"/>
                <w:rtl/>
              </w:rPr>
              <w:t xml:space="preserve"> / יורם בילו</w:t>
            </w:r>
            <w:r>
              <w:rPr>
                <w:rFonts w:hint="cs"/>
                <w:sz w:val="28"/>
                <w:szCs w:val="28"/>
                <w:rtl/>
              </w:rPr>
              <w:br/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רות נצר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br/>
              <w:t>מודן</w:t>
            </w:r>
            <w:r>
              <w:rPr>
                <w:rFonts w:hint="cs"/>
                <w:sz w:val="28"/>
                <w:szCs w:val="28"/>
                <w:rtl/>
              </w:rPr>
              <w:br/>
            </w:r>
            <w:r>
              <w:rPr>
                <w:rFonts w:hint="cs"/>
                <w:rtl/>
              </w:rPr>
              <w:br/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מסע אל העצמי הוא מורה דרך להכרת התהליך הפסיכולוגי-רוחני של </w:t>
            </w:r>
            <w:r>
              <w:rPr>
                <w:rFonts w:ascii="Arial" w:hAnsi="Arial" w:cs="Arial"/>
                <w:sz w:val="28"/>
                <w:szCs w:val="28"/>
                <w:rtl/>
              </w:rPr>
              <w:t>התפתחות הנפש, כפי שהוא משתקף בחלומות, בתהליך הפסיכותרפיה וביחסי מטפל-מטופל.</w:t>
            </w: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0" wp14:anchorId="2FC2AB56" wp14:editId="5A33BD6F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2164080" cy="3329940"/>
                  <wp:effectExtent l="0" t="0" r="7620" b="3810"/>
                  <wp:wrapSquare wrapText="bothSides"/>
                  <wp:docPr id="3" name="תמונה 3" descr="http://www.easy-web.co.il/booknet/imgs/site/prod/20-5047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asy-web.co.il/booknet/imgs/site/prod/20-5047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332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הספר מתווך בשפה ברורה בין הסמלים והמיתוסים העתיקים לבין עולמו הרוחני-תרבותי של האדם בן ימינו.</w:t>
            </w:r>
            <w:r>
              <w:rPr>
                <w:rFonts w:ascii="Arial" w:hAnsi="Arial" w:cs="Arial"/>
                <w:sz w:val="28"/>
                <w:szCs w:val="28"/>
                <w:rtl/>
              </w:rPr>
              <w:br/>
              <w:t>האלכימיה עסקה בחקר השינויים המתחוללים בחומרים הכימיים ובחומרי הנפש. יונג גילה את המשמ</w:t>
            </w:r>
            <w:r>
              <w:rPr>
                <w:rFonts w:ascii="Arial" w:hAnsi="Arial" w:cs="Arial"/>
                <w:sz w:val="28"/>
                <w:szCs w:val="28"/>
                <w:rtl/>
              </w:rPr>
              <w:t>עות הסמלית של אלכימיית הנפש שנועדה לקדם את ההתפתחות העצמית. האלכימאים תיארו את השלבים השונים של ה´עבודה הגדולה´ שהאדם צריך להשקיע כדי שיתחוללו בנפשו שינויי המרפא המיוחלים.</w:t>
            </w:r>
            <w:r>
              <w:rPr>
                <w:rFonts w:ascii="Arial" w:hAnsi="Arial" w:cs="Arial"/>
                <w:sz w:val="28"/>
                <w:szCs w:val="28"/>
                <w:rtl/>
              </w:rPr>
              <w:br/>
            </w:r>
            <w:r>
              <w:rPr>
                <w:rFonts w:ascii="Arial" w:hAnsi="Arial" w:cs="Arial"/>
                <w:sz w:val="28"/>
                <w:szCs w:val="28"/>
                <w:rtl/>
              </w:rPr>
              <w:br/>
              <w:t xml:space="preserve">האלכימאים רצו להפוך את חומרי הגלם הנחותים של הנפש לאיכויות נעלות. הם חיפשו את ´אבן </w:t>
            </w:r>
            <w:r>
              <w:rPr>
                <w:rFonts w:ascii="Arial" w:hAnsi="Arial" w:cs="Arial"/>
                <w:sz w:val="28"/>
                <w:szCs w:val="28"/>
                <w:rtl/>
              </w:rPr>
              <w:t>החכמים´, ´הגביע´, ה´פניקס´, ´הזהב´ ו´עץ החיים´, שמסמלים, בעבר כמו בהווה, את החומרים הנעלים של הנפש, את איחוד הניגודים, ואת המימוש העצמי.</w:t>
            </w:r>
            <w:r>
              <w:rPr>
                <w:rFonts w:ascii="Arial" w:hAnsi="Arial" w:cs="Arial"/>
                <w:sz w:val="28"/>
                <w:szCs w:val="28"/>
                <w:rtl/>
              </w:rPr>
              <w:br/>
              <w:t>"מסע אל העצמי" מביא את הסמלים של אלכימיית הנפש כפי שהם מופיעים בתורות שונות, במיתוסים, בשמאניזם, בטארוט, במיסטיקה, בטקס</w:t>
            </w:r>
            <w:r>
              <w:rPr>
                <w:rFonts w:ascii="Arial" w:hAnsi="Arial" w:cs="Arial"/>
                <w:sz w:val="28"/>
                <w:szCs w:val="28"/>
                <w:rtl/>
              </w:rPr>
              <w:t>י חניכה, ובאמנות. התייחסות מיוחדת מוענקת למקומה של האישה באלכימיה. והכל מלווה בציורים עתיקים מופלאים כשפרשנות לצידם.</w:t>
            </w:r>
            <w:r>
              <w:rPr>
                <w:rFonts w:ascii="Arial" w:hAnsi="Arial" w:cs="Arial"/>
                <w:sz w:val="28"/>
                <w:szCs w:val="28"/>
                <w:rtl/>
              </w:rPr>
              <w:br/>
            </w:r>
            <w:r>
              <w:rPr>
                <w:rFonts w:ascii="Arial" w:hAnsi="Arial" w:cs="Arial"/>
                <w:sz w:val="28"/>
                <w:szCs w:val="28"/>
                <w:rtl/>
              </w:rPr>
              <w:br/>
              <w:t xml:space="preserve">".ספרה של רות נצר ראוי להערכה מיוחדת, והוא מיועד לחנוך את הקורא אל החשיבה הסמלית-מיתית של העולם הקדום, בשפה ברורה ונהירה, כדי שיוכל לזהות </w:t>
            </w:r>
            <w:r>
              <w:rPr>
                <w:rFonts w:ascii="Arial" w:hAnsi="Arial" w:cs="Arial"/>
                <w:sz w:val="28"/>
                <w:szCs w:val="28"/>
                <w:rtl/>
              </w:rPr>
              <w:t>את הופעתם של התהליכים הסמליים במסע חייו. הספר מקיים להפליא את אשר יועד לו, ותרמו לכך בוודאי שני גורמים: נסיונה העשיר של המחברת בטיפול פסיכולוגי, ורגישותה הרבה לניואנסים הדקים של הנפש והלשון המתבטאת גם בשירתה, והדבר ניכר גם במקום הרב המוקדש בספרה להשתקפות מ</w:t>
            </w:r>
            <w:r>
              <w:rPr>
                <w:rFonts w:ascii="Arial" w:hAnsi="Arial" w:cs="Arial"/>
                <w:sz w:val="28"/>
                <w:szCs w:val="28"/>
                <w:rtl/>
              </w:rPr>
              <w:t>וטיבים אלכימיים בספרות, לרבות הספרות העברית" – פרופ´ אבנר טריינין.</w:t>
            </w:r>
          </w:p>
          <w:p w:rsidR="00000000" w:rsidRDefault="005F34E2">
            <w:pPr>
              <w:bidi/>
              <w:ind w:left="250" w:right="190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br/>
              <w:t>רות נצר היא פסיכולוגית קלינית-יונגיאנית, אמנית, מבקרת וחוקרת ספרות ומשוררת. כתבה שישה ספרי שירה, שעליהם זכתה בשלשה פרסים ספרותיים.</w:t>
            </w:r>
          </w:p>
          <w:p w:rsidR="00000000" w:rsidRDefault="005F34E2">
            <w:pPr>
              <w:bidi/>
              <w:spacing w:line="280" w:lineRule="exact"/>
              <w:ind w:left="154" w:right="93"/>
              <w:rPr>
                <w:rFonts w:hint="cs"/>
                <w:b/>
                <w:bCs/>
                <w:rtl/>
              </w:rPr>
            </w:pPr>
          </w:p>
          <w:p w:rsidR="00000000" w:rsidRDefault="005F34E2">
            <w:pPr>
              <w:bidi/>
              <w:spacing w:line="280" w:lineRule="exact"/>
              <w:ind w:left="154" w:right="93"/>
              <w:rPr>
                <w:b/>
                <w:bCs/>
              </w:rPr>
            </w:pPr>
          </w:p>
          <w:p w:rsidR="00000000" w:rsidRDefault="005F34E2">
            <w:pPr>
              <w:bidi/>
              <w:spacing w:line="280" w:lineRule="exact"/>
              <w:ind w:left="154" w:right="93"/>
              <w:rPr>
                <w:b/>
                <w:bCs/>
              </w:rPr>
            </w:pPr>
          </w:p>
        </w:tc>
      </w:tr>
    </w:tbl>
    <w:p w:rsidR="005F34E2" w:rsidRDefault="005F34E2" w:rsidP="008A5327">
      <w:pPr>
        <w:pStyle w:val="NormalWeb"/>
        <w:spacing w:after="240" w:afterAutospacing="0"/>
        <w:rPr>
          <w:sz w:val="28"/>
          <w:szCs w:val="28"/>
        </w:rPr>
      </w:pPr>
      <w:bookmarkStart w:id="0" w:name="_GoBack"/>
      <w:bookmarkEnd w:id="0"/>
    </w:p>
    <w:sectPr w:rsidR="005F34E2">
      <w:pgSz w:w="11906" w:h="16838"/>
      <w:pgMar w:top="1440" w:right="130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applyBreakingRules/>
    <w:doNotWrapTextWithPunct/>
    <w:doNotUseEastAsianBreakRules/>
    <w:growAutofit/>
    <w:compatSetting w:name="compatibilityMode" w:uri="http://schemas.microsoft.com/office/word" w:val="14"/>
  </w:compat>
  <w:rsids>
    <w:rsidRoot w:val="00844A40"/>
    <w:rsid w:val="005F34E2"/>
    <w:rsid w:val="00844A40"/>
    <w:rsid w:val="008A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Normal"/>
    <w:link w:val="10"/>
    <w:qFormat/>
    <w:pPr>
      <w:keepNext/>
      <w:jc w:val="right"/>
      <w:outlineLvl w:val="0"/>
    </w:pPr>
    <w:rPr>
      <w:rFonts w:eastAsiaTheme="minorEastAsia"/>
      <w:b/>
      <w:bCs/>
    </w:rPr>
  </w:style>
  <w:style w:type="paragraph" w:styleId="2">
    <w:name w:val="heading 2"/>
    <w:basedOn w:val="a"/>
    <w:next w:val="Normal"/>
    <w:link w:val="20"/>
    <w:qFormat/>
    <w:pPr>
      <w:keepNext/>
      <w:bidi/>
      <w:spacing w:line="300" w:lineRule="atLeast"/>
      <w:ind w:left="28" w:right="102"/>
      <w:jc w:val="center"/>
      <w:outlineLvl w:val="1"/>
    </w:pPr>
    <w:rPr>
      <w:rFonts w:eastAsiaTheme="minorEastAsia" w:cs="Narkisim"/>
      <w:sz w:val="32"/>
      <w:szCs w:val="32"/>
      <w:u w:val="single"/>
    </w:rPr>
  </w:style>
  <w:style w:type="paragraph" w:styleId="3">
    <w:name w:val="heading 3"/>
    <w:basedOn w:val="a"/>
    <w:next w:val="Normal"/>
    <w:link w:val="30"/>
    <w:qFormat/>
    <w:pPr>
      <w:keepNext/>
      <w:shd w:val="clear" w:color="auto" w:fill="FFCC99"/>
      <w:bidi/>
      <w:spacing w:line="300" w:lineRule="atLeast"/>
      <w:ind w:right="3451"/>
      <w:jc w:val="center"/>
      <w:outlineLvl w:val="2"/>
    </w:pPr>
    <w:rPr>
      <w:rFonts w:eastAsiaTheme="minorEastAsia" w:cs="Narkisim"/>
      <w:sz w:val="16"/>
      <w:szCs w:val="16"/>
      <w:u w:val="single"/>
    </w:rPr>
  </w:style>
  <w:style w:type="paragraph" w:styleId="4">
    <w:name w:val="heading 4"/>
    <w:basedOn w:val="a"/>
    <w:next w:val="Normal"/>
    <w:link w:val="40"/>
    <w:qFormat/>
    <w:pPr>
      <w:keepNext/>
      <w:bidi/>
      <w:spacing w:line="240" w:lineRule="atLeast"/>
      <w:ind w:left="154" w:right="229"/>
      <w:jc w:val="right"/>
      <w:outlineLvl w:val="3"/>
    </w:pPr>
    <w:rPr>
      <w:rFonts w:eastAsiaTheme="minorEastAsia" w:cs="Narkisim"/>
      <w:sz w:val="32"/>
      <w:szCs w:val="32"/>
    </w:rPr>
  </w:style>
  <w:style w:type="paragraph" w:styleId="5">
    <w:name w:val="heading 5"/>
    <w:basedOn w:val="a"/>
    <w:next w:val="Normal"/>
    <w:link w:val="50"/>
    <w:qFormat/>
    <w:pPr>
      <w:keepNext/>
      <w:shd w:val="clear" w:color="auto" w:fill="FF9900"/>
      <w:bidi/>
      <w:spacing w:line="420" w:lineRule="atLeast"/>
      <w:ind w:left="28" w:right="102"/>
      <w:jc w:val="right"/>
      <w:outlineLvl w:val="4"/>
    </w:pPr>
    <w:rPr>
      <w:rFonts w:eastAsiaTheme="minorEastAs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00FF"/>
      <w:u w:val="single"/>
    </w:rPr>
  </w:style>
  <w:style w:type="character" w:styleId="FollowedHyperlink">
    <w:name w:val="FollowedHyperlink"/>
    <w:basedOn w:val="a0"/>
    <w:rPr>
      <w:color w:val="0000FF"/>
      <w:u w:val="single"/>
    </w:rPr>
  </w:style>
  <w:style w:type="paragraph" w:customStyle="1" w:styleId="Normal">
    <w:name w:val="Normal"/>
    <w:basedOn w:val="a"/>
  </w:style>
  <w:style w:type="character" w:customStyle="1" w:styleId="10">
    <w:name w:val="כותרת 1 תו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כותרת 4 תו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כותרת 5 תו"/>
    <w:basedOn w:val="a0"/>
    <w:link w:val="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a"/>
    <w:pPr>
      <w:spacing w:before="100" w:beforeAutospacing="1" w:after="100" w:afterAutospacing="1"/>
    </w:pPr>
  </w:style>
  <w:style w:type="paragraph" w:styleId="a3">
    <w:name w:val="Body Text"/>
    <w:basedOn w:val="a"/>
    <w:link w:val="a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bidi/>
    </w:pPr>
    <w:rPr>
      <w:sz w:val="28"/>
      <w:szCs w:val="28"/>
      <w:lang w:eastAsia="he-IL"/>
    </w:rPr>
  </w:style>
  <w:style w:type="character" w:customStyle="1" w:styleId="a4">
    <w:name w:val="גוף טקסט תו"/>
    <w:basedOn w:val="a0"/>
    <w:link w:val="a3"/>
    <w:rPr>
      <w:sz w:val="24"/>
      <w:szCs w:val="24"/>
    </w:rPr>
  </w:style>
  <w:style w:type="table" w:customStyle="1" w:styleId="TableNormal">
    <w:name w:val="Table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Normal"/>
    <w:link w:val="10"/>
    <w:qFormat/>
    <w:pPr>
      <w:keepNext/>
      <w:jc w:val="right"/>
      <w:outlineLvl w:val="0"/>
    </w:pPr>
    <w:rPr>
      <w:rFonts w:eastAsiaTheme="minorEastAsia"/>
      <w:b/>
      <w:bCs/>
    </w:rPr>
  </w:style>
  <w:style w:type="paragraph" w:styleId="2">
    <w:name w:val="heading 2"/>
    <w:basedOn w:val="a"/>
    <w:next w:val="Normal"/>
    <w:link w:val="20"/>
    <w:qFormat/>
    <w:pPr>
      <w:keepNext/>
      <w:bidi/>
      <w:spacing w:line="300" w:lineRule="atLeast"/>
      <w:ind w:left="28" w:right="102"/>
      <w:jc w:val="center"/>
      <w:outlineLvl w:val="1"/>
    </w:pPr>
    <w:rPr>
      <w:rFonts w:eastAsiaTheme="minorEastAsia" w:cs="Narkisim"/>
      <w:sz w:val="32"/>
      <w:szCs w:val="32"/>
      <w:u w:val="single"/>
    </w:rPr>
  </w:style>
  <w:style w:type="paragraph" w:styleId="3">
    <w:name w:val="heading 3"/>
    <w:basedOn w:val="a"/>
    <w:next w:val="Normal"/>
    <w:link w:val="30"/>
    <w:qFormat/>
    <w:pPr>
      <w:keepNext/>
      <w:shd w:val="clear" w:color="auto" w:fill="FFCC99"/>
      <w:bidi/>
      <w:spacing w:line="300" w:lineRule="atLeast"/>
      <w:ind w:right="3451"/>
      <w:jc w:val="center"/>
      <w:outlineLvl w:val="2"/>
    </w:pPr>
    <w:rPr>
      <w:rFonts w:eastAsiaTheme="minorEastAsia" w:cs="Narkisim"/>
      <w:sz w:val="16"/>
      <w:szCs w:val="16"/>
      <w:u w:val="single"/>
    </w:rPr>
  </w:style>
  <w:style w:type="paragraph" w:styleId="4">
    <w:name w:val="heading 4"/>
    <w:basedOn w:val="a"/>
    <w:next w:val="Normal"/>
    <w:link w:val="40"/>
    <w:qFormat/>
    <w:pPr>
      <w:keepNext/>
      <w:bidi/>
      <w:spacing w:line="240" w:lineRule="atLeast"/>
      <w:ind w:left="154" w:right="229"/>
      <w:jc w:val="right"/>
      <w:outlineLvl w:val="3"/>
    </w:pPr>
    <w:rPr>
      <w:rFonts w:eastAsiaTheme="minorEastAsia" w:cs="Narkisim"/>
      <w:sz w:val="32"/>
      <w:szCs w:val="32"/>
    </w:rPr>
  </w:style>
  <w:style w:type="paragraph" w:styleId="5">
    <w:name w:val="heading 5"/>
    <w:basedOn w:val="a"/>
    <w:next w:val="Normal"/>
    <w:link w:val="50"/>
    <w:qFormat/>
    <w:pPr>
      <w:keepNext/>
      <w:shd w:val="clear" w:color="auto" w:fill="FF9900"/>
      <w:bidi/>
      <w:spacing w:line="420" w:lineRule="atLeast"/>
      <w:ind w:left="28" w:right="102"/>
      <w:jc w:val="right"/>
      <w:outlineLvl w:val="4"/>
    </w:pPr>
    <w:rPr>
      <w:rFonts w:eastAsiaTheme="minorEastAs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00FF"/>
      <w:u w:val="single"/>
    </w:rPr>
  </w:style>
  <w:style w:type="character" w:styleId="FollowedHyperlink">
    <w:name w:val="FollowedHyperlink"/>
    <w:basedOn w:val="a0"/>
    <w:rPr>
      <w:color w:val="0000FF"/>
      <w:u w:val="single"/>
    </w:rPr>
  </w:style>
  <w:style w:type="paragraph" w:customStyle="1" w:styleId="Normal">
    <w:name w:val="Normal"/>
    <w:basedOn w:val="a"/>
  </w:style>
  <w:style w:type="character" w:customStyle="1" w:styleId="10">
    <w:name w:val="כותרת 1 תו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כותרת 4 תו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כותרת 5 תו"/>
    <w:basedOn w:val="a0"/>
    <w:link w:val="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a"/>
    <w:pPr>
      <w:spacing w:before="100" w:beforeAutospacing="1" w:after="100" w:afterAutospacing="1"/>
    </w:pPr>
  </w:style>
  <w:style w:type="paragraph" w:styleId="a3">
    <w:name w:val="Body Text"/>
    <w:basedOn w:val="a"/>
    <w:link w:val="a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bidi/>
    </w:pPr>
    <w:rPr>
      <w:sz w:val="28"/>
      <w:szCs w:val="28"/>
      <w:lang w:eastAsia="he-IL"/>
    </w:rPr>
  </w:style>
  <w:style w:type="character" w:customStyle="1" w:styleId="a4">
    <w:name w:val="גוף טקסט תו"/>
    <w:basedOn w:val="a0"/>
    <w:link w:val="a3"/>
    <w:rPr>
      <w:sz w:val="24"/>
      <w:szCs w:val="24"/>
    </w:rPr>
  </w:style>
  <w:style w:type="table" w:customStyle="1" w:styleId="TableNormal">
    <w:name w:val="Table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file:///C:\D\&#1488;&#1514;&#1512;&#1497;&#1501;\&#1492;&#1495;&#1489;&#1512;&#1492;%20&#1492;&#1497;&#1493;&#1504;&#1490;&#1497;&#1488;&#1504;&#1497;&#1514;\netzer\alchemy\bilu.ht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The new Israeli Jungian society - Member</vt:lpstr>
    </vt:vector>
  </TitlesOfParts>
  <Company>*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Israeli Jungian society - Member</dc:title>
  <dc:creator>מיכה</dc:creator>
  <cp:lastModifiedBy>user</cp:lastModifiedBy>
  <cp:revision>2</cp:revision>
  <dcterms:created xsi:type="dcterms:W3CDTF">2015-07-17T20:36:00Z</dcterms:created>
  <dcterms:modified xsi:type="dcterms:W3CDTF">2015-07-17T20:36:00Z</dcterms:modified>
</cp:coreProperties>
</file>